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749" w:rsidRDefault="00342749" w:rsidP="00E01358">
      <w:pPr>
        <w:pStyle w:val="Titolo1"/>
        <w:spacing w:line="240" w:lineRule="auto"/>
      </w:pPr>
    </w:p>
    <w:p w:rsidR="00506DAE" w:rsidRDefault="00506DAE" w:rsidP="00E01358">
      <w:pPr>
        <w:spacing w:line="240" w:lineRule="auto"/>
      </w:pPr>
    </w:p>
    <w:p w:rsidR="00506DAE" w:rsidRDefault="00506DAE" w:rsidP="00E01358">
      <w:pPr>
        <w:spacing w:line="240" w:lineRule="auto"/>
        <w:jc w:val="center"/>
      </w:pPr>
    </w:p>
    <w:p w:rsidR="00506DAE" w:rsidRPr="00F54DF9" w:rsidRDefault="00FC18C7" w:rsidP="00E01358">
      <w:pPr>
        <w:spacing w:line="240" w:lineRule="auto"/>
        <w:jc w:val="center"/>
        <w:rPr>
          <w:b/>
        </w:rPr>
      </w:pPr>
      <w:proofErr w:type="gramStart"/>
      <w:r>
        <w:rPr>
          <w:b/>
        </w:rPr>
        <w:t>LINEA  BARI</w:t>
      </w:r>
      <w:proofErr w:type="gramEnd"/>
      <w:r>
        <w:rPr>
          <w:b/>
        </w:rPr>
        <w:t xml:space="preserve"> –</w:t>
      </w:r>
      <w:r w:rsidR="00506DAE" w:rsidRPr="00F54DF9">
        <w:rPr>
          <w:b/>
        </w:rPr>
        <w:t xml:space="preserve"> A</w:t>
      </w:r>
      <w:r w:rsidR="00506DAE">
        <w:rPr>
          <w:b/>
        </w:rPr>
        <w:t>L</w:t>
      </w:r>
      <w:r w:rsidR="00506DAE" w:rsidRPr="00F54DF9">
        <w:rPr>
          <w:b/>
        </w:rPr>
        <w:t>TAMURA</w:t>
      </w:r>
      <w:r>
        <w:rPr>
          <w:b/>
        </w:rPr>
        <w:t xml:space="preserve"> - MATERA</w:t>
      </w: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pPr>
    </w:p>
    <w:p w:rsidR="00506DAE" w:rsidRPr="00AB4D9A" w:rsidRDefault="00506DAE" w:rsidP="00E01358">
      <w:pPr>
        <w:spacing w:line="240" w:lineRule="auto"/>
        <w:jc w:val="center"/>
      </w:pPr>
    </w:p>
    <w:p w:rsidR="00506DAE" w:rsidRPr="00AB4D9A" w:rsidRDefault="00506DAE" w:rsidP="00E01358">
      <w:pPr>
        <w:spacing w:line="240" w:lineRule="auto"/>
        <w:jc w:val="center"/>
        <w:rPr>
          <w:sz w:val="28"/>
        </w:rPr>
      </w:pPr>
    </w:p>
    <w:p w:rsidR="00506DAE" w:rsidRPr="00AB4D9A" w:rsidRDefault="00D041F0" w:rsidP="00E01358">
      <w:pPr>
        <w:spacing w:line="240" w:lineRule="auto"/>
        <w:jc w:val="center"/>
        <w:rPr>
          <w:b/>
          <w:sz w:val="36"/>
        </w:rPr>
      </w:pPr>
      <w:r>
        <w:rPr>
          <w:b/>
          <w:sz w:val="36"/>
        </w:rPr>
        <w:t>MELLITTO</w:t>
      </w:r>
    </w:p>
    <w:p w:rsidR="003D261A" w:rsidRPr="00AB4D9A" w:rsidRDefault="00D041F0" w:rsidP="00E01358">
      <w:pPr>
        <w:spacing w:line="240" w:lineRule="auto"/>
        <w:jc w:val="center"/>
        <w:rPr>
          <w:b/>
          <w:sz w:val="36"/>
        </w:rPr>
      </w:pPr>
      <w:r>
        <w:rPr>
          <w:b/>
          <w:sz w:val="36"/>
        </w:rPr>
        <w:t>Km 31+817</w:t>
      </w: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pPr>
    </w:p>
    <w:p w:rsidR="00506DAE" w:rsidRDefault="00506DAE" w:rsidP="00E01358">
      <w:pPr>
        <w:spacing w:line="240" w:lineRule="auto"/>
        <w:jc w:val="center"/>
        <w:rPr>
          <w:b/>
        </w:rPr>
      </w:pPr>
      <w:r w:rsidRPr="00F54DF9">
        <w:rPr>
          <w:b/>
        </w:rPr>
        <w:t>RELAZIONE TECNICA IMPIANTO DI SEGNALAMENTO</w:t>
      </w:r>
    </w:p>
    <w:p w:rsidR="00506DAE" w:rsidRDefault="00506DAE" w:rsidP="00E01358">
      <w:pPr>
        <w:spacing w:line="240" w:lineRule="auto"/>
        <w:jc w:val="center"/>
        <w:rPr>
          <w:b/>
        </w:rPr>
      </w:pPr>
    </w:p>
    <w:p w:rsidR="00506DAE" w:rsidRDefault="00506DAE" w:rsidP="00E01358">
      <w:pPr>
        <w:spacing w:line="240" w:lineRule="auto"/>
        <w:rPr>
          <w:b/>
        </w:rPr>
      </w:pPr>
    </w:p>
    <w:p w:rsidR="00506DAE" w:rsidRDefault="00506DAE" w:rsidP="00E01358">
      <w:pPr>
        <w:spacing w:line="240" w:lineRule="auto"/>
        <w:rPr>
          <w:b/>
        </w:rPr>
      </w:pPr>
    </w:p>
    <w:p w:rsidR="00506DAE" w:rsidRDefault="00506DAE" w:rsidP="00E01358">
      <w:pPr>
        <w:spacing w:line="240" w:lineRule="auto"/>
        <w:rPr>
          <w:b/>
        </w:rPr>
      </w:pPr>
    </w:p>
    <w:p w:rsidR="00506DAE" w:rsidRDefault="00506DAE" w:rsidP="00E01358">
      <w:pPr>
        <w:spacing w:line="240" w:lineRule="auto"/>
        <w:rPr>
          <w:b/>
        </w:rPr>
      </w:pPr>
    </w:p>
    <w:p w:rsidR="00506DAE" w:rsidRDefault="00506DAE" w:rsidP="00E01358">
      <w:pPr>
        <w:spacing w:line="240" w:lineRule="auto"/>
        <w:rPr>
          <w:b/>
        </w:rPr>
      </w:pPr>
    </w:p>
    <w:sdt>
      <w:sdtPr>
        <w:rPr>
          <w:rFonts w:asciiTheme="minorHAnsi" w:eastAsiaTheme="minorHAnsi" w:hAnsiTheme="minorHAnsi" w:cstheme="minorBidi"/>
          <w:color w:val="auto"/>
          <w:sz w:val="22"/>
          <w:szCs w:val="22"/>
          <w:lang w:val="it-IT" w:eastAsia="en-US"/>
        </w:rPr>
        <w:id w:val="-732856274"/>
        <w:docPartObj>
          <w:docPartGallery w:val="Table of Contents"/>
          <w:docPartUnique/>
        </w:docPartObj>
      </w:sdtPr>
      <w:sdtEndPr>
        <w:rPr>
          <w:rFonts w:eastAsiaTheme="minorEastAsia"/>
          <w:b/>
          <w:bCs/>
          <w:lang w:eastAsia="it-IT"/>
        </w:rPr>
      </w:sdtEndPr>
      <w:sdtContent>
        <w:p w:rsidR="00E01358" w:rsidRDefault="00506DAE" w:rsidP="0085666B">
          <w:pPr>
            <w:pStyle w:val="Titolosommario"/>
            <w:spacing w:line="240" w:lineRule="auto"/>
            <w:rPr>
              <w:lang w:val="it-IT"/>
            </w:rPr>
          </w:pPr>
          <w:r>
            <w:rPr>
              <w:lang w:val="it-IT"/>
            </w:rPr>
            <w:t>Sommario</w:t>
          </w:r>
        </w:p>
        <w:p w:rsidR="0085666B" w:rsidRPr="0085666B" w:rsidRDefault="0085666B" w:rsidP="0085666B">
          <w:pPr>
            <w:spacing w:line="240" w:lineRule="auto"/>
            <w:rPr>
              <w:lang w:eastAsia="fr-FR"/>
            </w:rPr>
          </w:pPr>
        </w:p>
        <w:p w:rsidR="00BF7C17" w:rsidRDefault="008977E7">
          <w:pPr>
            <w:pStyle w:val="Sommario1"/>
            <w:tabs>
              <w:tab w:val="left" w:pos="440"/>
              <w:tab w:val="right" w:leader="dot" w:pos="9628"/>
            </w:tabs>
            <w:rPr>
              <w:noProof/>
              <w:sz w:val="22"/>
              <w:szCs w:val="22"/>
            </w:rPr>
          </w:pPr>
          <w:r>
            <w:fldChar w:fldCharType="begin"/>
          </w:r>
          <w:r w:rsidR="00506DAE">
            <w:instrText xml:space="preserve"> TOC \o "1-3" \h \z \u </w:instrText>
          </w:r>
          <w:r>
            <w:fldChar w:fldCharType="separate"/>
          </w:r>
          <w:hyperlink w:anchor="_Toc489879039" w:history="1">
            <w:r w:rsidR="00BF7C17" w:rsidRPr="001D5F54">
              <w:rPr>
                <w:rStyle w:val="Collegamentoipertestuale"/>
                <w:noProof/>
              </w:rPr>
              <w:t>1.</w:t>
            </w:r>
            <w:r w:rsidR="00BF7C17">
              <w:rPr>
                <w:noProof/>
                <w:sz w:val="22"/>
                <w:szCs w:val="22"/>
              </w:rPr>
              <w:tab/>
            </w:r>
            <w:r w:rsidR="00BF7C17" w:rsidRPr="001D5F54">
              <w:rPr>
                <w:rStyle w:val="Collegamentoipertestuale"/>
                <w:noProof/>
              </w:rPr>
              <w:t>PREMESSA</w:t>
            </w:r>
            <w:r w:rsidR="00BF7C17">
              <w:rPr>
                <w:noProof/>
                <w:webHidden/>
              </w:rPr>
              <w:tab/>
            </w:r>
            <w:r>
              <w:rPr>
                <w:noProof/>
                <w:webHidden/>
              </w:rPr>
              <w:fldChar w:fldCharType="begin"/>
            </w:r>
            <w:r w:rsidR="00BF7C17">
              <w:rPr>
                <w:noProof/>
                <w:webHidden/>
              </w:rPr>
              <w:instrText xml:space="preserve"> PAGEREF _Toc489879039 \h </w:instrText>
            </w:r>
            <w:r>
              <w:rPr>
                <w:noProof/>
                <w:webHidden/>
              </w:rPr>
            </w:r>
            <w:r>
              <w:rPr>
                <w:noProof/>
                <w:webHidden/>
              </w:rPr>
              <w:fldChar w:fldCharType="separate"/>
            </w:r>
            <w:r w:rsidR="00082466">
              <w:rPr>
                <w:noProof/>
                <w:webHidden/>
              </w:rPr>
              <w:t>3</w:t>
            </w:r>
            <w:r>
              <w:rPr>
                <w:noProof/>
                <w:webHidden/>
              </w:rPr>
              <w:fldChar w:fldCharType="end"/>
            </w:r>
          </w:hyperlink>
        </w:p>
        <w:p w:rsidR="00BF7C17" w:rsidRDefault="007A4E12">
          <w:pPr>
            <w:pStyle w:val="Sommario1"/>
            <w:tabs>
              <w:tab w:val="left" w:pos="440"/>
              <w:tab w:val="right" w:leader="dot" w:pos="9628"/>
            </w:tabs>
            <w:rPr>
              <w:noProof/>
              <w:sz w:val="22"/>
              <w:szCs w:val="22"/>
            </w:rPr>
          </w:pPr>
          <w:hyperlink w:anchor="_Toc489879040" w:history="1">
            <w:r w:rsidR="00BF7C17" w:rsidRPr="001D5F54">
              <w:rPr>
                <w:rStyle w:val="Collegamentoipertestuale"/>
                <w:noProof/>
              </w:rPr>
              <w:t>2.</w:t>
            </w:r>
            <w:r w:rsidR="00BF7C17">
              <w:rPr>
                <w:noProof/>
                <w:sz w:val="22"/>
                <w:szCs w:val="22"/>
              </w:rPr>
              <w:tab/>
            </w:r>
            <w:r w:rsidR="00BF7C17" w:rsidRPr="001D5F54">
              <w:rPr>
                <w:rStyle w:val="Collegamentoipertestuale"/>
                <w:noProof/>
              </w:rPr>
              <w:t>COSTITUZIONE DELL’APPARATO</w:t>
            </w:r>
            <w:r w:rsidR="00BF7C17">
              <w:rPr>
                <w:noProof/>
                <w:webHidden/>
              </w:rPr>
              <w:tab/>
            </w:r>
            <w:r w:rsidR="008977E7">
              <w:rPr>
                <w:noProof/>
                <w:webHidden/>
              </w:rPr>
              <w:fldChar w:fldCharType="begin"/>
            </w:r>
            <w:r w:rsidR="00BF7C17">
              <w:rPr>
                <w:noProof/>
                <w:webHidden/>
              </w:rPr>
              <w:instrText xml:space="preserve"> PAGEREF _Toc489879040 \h </w:instrText>
            </w:r>
            <w:r w:rsidR="008977E7">
              <w:rPr>
                <w:noProof/>
                <w:webHidden/>
              </w:rPr>
            </w:r>
            <w:r w:rsidR="008977E7">
              <w:rPr>
                <w:noProof/>
                <w:webHidden/>
              </w:rPr>
              <w:fldChar w:fldCharType="separate"/>
            </w:r>
            <w:r w:rsidR="00082466">
              <w:rPr>
                <w:noProof/>
                <w:webHidden/>
              </w:rPr>
              <w:t>4</w:t>
            </w:r>
            <w:r w:rsidR="008977E7">
              <w:rPr>
                <w:noProof/>
                <w:webHidden/>
              </w:rPr>
              <w:fldChar w:fldCharType="end"/>
            </w:r>
          </w:hyperlink>
        </w:p>
        <w:p w:rsidR="00BF7C17" w:rsidRDefault="007A4E12">
          <w:pPr>
            <w:pStyle w:val="Sommario2"/>
            <w:rPr>
              <w:sz w:val="22"/>
              <w:szCs w:val="22"/>
            </w:rPr>
          </w:pPr>
          <w:hyperlink w:anchor="_Toc489879041" w:history="1">
            <w:r w:rsidR="00BF7C17" w:rsidRPr="001D5F54">
              <w:rPr>
                <w:rStyle w:val="Collegamentoipertestuale"/>
              </w:rPr>
              <w:t>2.1 Il Banco di Manovra</w:t>
            </w:r>
            <w:r w:rsidR="00BF7C17">
              <w:rPr>
                <w:webHidden/>
              </w:rPr>
              <w:tab/>
            </w:r>
            <w:r w:rsidR="008977E7">
              <w:rPr>
                <w:webHidden/>
              </w:rPr>
              <w:fldChar w:fldCharType="begin"/>
            </w:r>
            <w:r w:rsidR="00BF7C17">
              <w:rPr>
                <w:webHidden/>
              </w:rPr>
              <w:instrText xml:space="preserve"> PAGEREF _Toc489879041 \h </w:instrText>
            </w:r>
            <w:r w:rsidR="008977E7">
              <w:rPr>
                <w:webHidden/>
              </w:rPr>
            </w:r>
            <w:r w:rsidR="008977E7">
              <w:rPr>
                <w:webHidden/>
              </w:rPr>
              <w:fldChar w:fldCharType="separate"/>
            </w:r>
            <w:r w:rsidR="00082466">
              <w:rPr>
                <w:webHidden/>
              </w:rPr>
              <w:t>4</w:t>
            </w:r>
            <w:r w:rsidR="008977E7">
              <w:rPr>
                <w:webHidden/>
              </w:rPr>
              <w:fldChar w:fldCharType="end"/>
            </w:r>
          </w:hyperlink>
        </w:p>
        <w:p w:rsidR="00BF7C17" w:rsidRDefault="007A4E12">
          <w:pPr>
            <w:pStyle w:val="Sommario2"/>
            <w:rPr>
              <w:sz w:val="22"/>
              <w:szCs w:val="22"/>
            </w:rPr>
          </w:pPr>
          <w:hyperlink w:anchor="_Toc489879042" w:history="1">
            <w:r w:rsidR="00BF7C17" w:rsidRPr="001D5F54">
              <w:rPr>
                <w:rStyle w:val="Collegamentoipertestuale"/>
              </w:rPr>
              <w:t>2.2 Il Quadro Luminoso</w:t>
            </w:r>
            <w:r w:rsidR="00BF7C17">
              <w:rPr>
                <w:webHidden/>
              </w:rPr>
              <w:tab/>
            </w:r>
            <w:r w:rsidR="008977E7">
              <w:rPr>
                <w:webHidden/>
              </w:rPr>
              <w:fldChar w:fldCharType="begin"/>
            </w:r>
            <w:r w:rsidR="00BF7C17">
              <w:rPr>
                <w:webHidden/>
              </w:rPr>
              <w:instrText xml:space="preserve"> PAGEREF _Toc489879042 \h </w:instrText>
            </w:r>
            <w:r w:rsidR="008977E7">
              <w:rPr>
                <w:webHidden/>
              </w:rPr>
            </w:r>
            <w:r w:rsidR="008977E7">
              <w:rPr>
                <w:webHidden/>
              </w:rPr>
              <w:fldChar w:fldCharType="separate"/>
            </w:r>
            <w:r w:rsidR="00082466">
              <w:rPr>
                <w:webHidden/>
              </w:rPr>
              <w:t>5</w:t>
            </w:r>
            <w:r w:rsidR="008977E7">
              <w:rPr>
                <w:webHidden/>
              </w:rPr>
              <w:fldChar w:fldCharType="end"/>
            </w:r>
          </w:hyperlink>
        </w:p>
        <w:p w:rsidR="00BF7C17" w:rsidRDefault="007A4E12">
          <w:pPr>
            <w:pStyle w:val="Sommario3"/>
            <w:tabs>
              <w:tab w:val="right" w:leader="dot" w:pos="9628"/>
            </w:tabs>
            <w:rPr>
              <w:noProof/>
            </w:rPr>
          </w:pPr>
          <w:hyperlink w:anchor="_Toc489879043" w:history="1">
            <w:r w:rsidR="00BF7C17" w:rsidRPr="001D5F54">
              <w:rPr>
                <w:rStyle w:val="Collegamentoipertestuale"/>
                <w:noProof/>
              </w:rPr>
              <w:t>2.2.1 Descrizione</w:t>
            </w:r>
            <w:r w:rsidR="00BF7C17">
              <w:rPr>
                <w:noProof/>
                <w:webHidden/>
              </w:rPr>
              <w:tab/>
            </w:r>
            <w:r w:rsidR="008977E7">
              <w:rPr>
                <w:noProof/>
                <w:webHidden/>
              </w:rPr>
              <w:fldChar w:fldCharType="begin"/>
            </w:r>
            <w:r w:rsidR="00BF7C17">
              <w:rPr>
                <w:noProof/>
                <w:webHidden/>
              </w:rPr>
              <w:instrText xml:space="preserve"> PAGEREF _Toc489879043 \h </w:instrText>
            </w:r>
            <w:r w:rsidR="008977E7">
              <w:rPr>
                <w:noProof/>
                <w:webHidden/>
              </w:rPr>
            </w:r>
            <w:r w:rsidR="008977E7">
              <w:rPr>
                <w:noProof/>
                <w:webHidden/>
              </w:rPr>
              <w:fldChar w:fldCharType="separate"/>
            </w:r>
            <w:r w:rsidR="00082466">
              <w:rPr>
                <w:noProof/>
                <w:webHidden/>
              </w:rPr>
              <w:t>5</w:t>
            </w:r>
            <w:r w:rsidR="008977E7">
              <w:rPr>
                <w:noProof/>
                <w:webHidden/>
              </w:rPr>
              <w:fldChar w:fldCharType="end"/>
            </w:r>
          </w:hyperlink>
        </w:p>
        <w:p w:rsidR="00BF7C17" w:rsidRDefault="007A4E12">
          <w:pPr>
            <w:pStyle w:val="Sommario3"/>
            <w:tabs>
              <w:tab w:val="right" w:leader="dot" w:pos="9628"/>
            </w:tabs>
            <w:rPr>
              <w:noProof/>
            </w:rPr>
          </w:pPr>
          <w:hyperlink w:anchor="_Toc489879044" w:history="1">
            <w:r w:rsidR="00BF7C17" w:rsidRPr="001D5F54">
              <w:rPr>
                <w:rStyle w:val="Collegamentoipertestuale"/>
                <w:noProof/>
              </w:rPr>
              <w:t>2.2.2 Orologio registratore</w:t>
            </w:r>
            <w:r w:rsidR="00BF7C17">
              <w:rPr>
                <w:noProof/>
                <w:webHidden/>
              </w:rPr>
              <w:tab/>
            </w:r>
            <w:r w:rsidR="008977E7">
              <w:rPr>
                <w:noProof/>
                <w:webHidden/>
              </w:rPr>
              <w:fldChar w:fldCharType="begin"/>
            </w:r>
            <w:r w:rsidR="00BF7C17">
              <w:rPr>
                <w:noProof/>
                <w:webHidden/>
              </w:rPr>
              <w:instrText xml:space="preserve"> PAGEREF _Toc489879044 \h </w:instrText>
            </w:r>
            <w:r w:rsidR="008977E7">
              <w:rPr>
                <w:noProof/>
                <w:webHidden/>
              </w:rPr>
            </w:r>
            <w:r w:rsidR="008977E7">
              <w:rPr>
                <w:noProof/>
                <w:webHidden/>
              </w:rPr>
              <w:fldChar w:fldCharType="separate"/>
            </w:r>
            <w:r w:rsidR="00082466">
              <w:rPr>
                <w:noProof/>
                <w:webHidden/>
              </w:rPr>
              <w:t>5</w:t>
            </w:r>
            <w:r w:rsidR="008977E7">
              <w:rPr>
                <w:noProof/>
                <w:webHidden/>
              </w:rPr>
              <w:fldChar w:fldCharType="end"/>
            </w:r>
          </w:hyperlink>
        </w:p>
        <w:p w:rsidR="00BF7C17" w:rsidRDefault="007A4E12">
          <w:pPr>
            <w:pStyle w:val="Sommario1"/>
            <w:tabs>
              <w:tab w:val="left" w:pos="440"/>
              <w:tab w:val="right" w:leader="dot" w:pos="9628"/>
            </w:tabs>
            <w:rPr>
              <w:noProof/>
              <w:sz w:val="22"/>
              <w:szCs w:val="22"/>
            </w:rPr>
          </w:pPr>
          <w:hyperlink w:anchor="_Toc489879045" w:history="1">
            <w:r w:rsidR="00BF7C17" w:rsidRPr="001D5F54">
              <w:rPr>
                <w:rStyle w:val="Collegamentoipertestuale"/>
                <w:noProof/>
              </w:rPr>
              <w:t>3.</w:t>
            </w:r>
            <w:r w:rsidR="00BF7C17">
              <w:rPr>
                <w:noProof/>
                <w:sz w:val="22"/>
                <w:szCs w:val="22"/>
              </w:rPr>
              <w:tab/>
            </w:r>
            <w:r w:rsidR="00BF7C17" w:rsidRPr="001D5F54">
              <w:rPr>
                <w:rStyle w:val="Collegamentoipertestuale"/>
                <w:noProof/>
              </w:rPr>
              <w:t>ENTI DI PIAZZALE</w:t>
            </w:r>
            <w:r w:rsidR="00BF7C17">
              <w:rPr>
                <w:noProof/>
                <w:webHidden/>
              </w:rPr>
              <w:tab/>
            </w:r>
            <w:r w:rsidR="008977E7">
              <w:rPr>
                <w:noProof/>
                <w:webHidden/>
              </w:rPr>
              <w:fldChar w:fldCharType="begin"/>
            </w:r>
            <w:r w:rsidR="00BF7C17">
              <w:rPr>
                <w:noProof/>
                <w:webHidden/>
              </w:rPr>
              <w:instrText xml:space="preserve"> PAGEREF _Toc489879045 \h </w:instrText>
            </w:r>
            <w:r w:rsidR="008977E7">
              <w:rPr>
                <w:noProof/>
                <w:webHidden/>
              </w:rPr>
            </w:r>
            <w:r w:rsidR="008977E7">
              <w:rPr>
                <w:noProof/>
                <w:webHidden/>
              </w:rPr>
              <w:fldChar w:fldCharType="separate"/>
            </w:r>
            <w:r w:rsidR="00082466">
              <w:rPr>
                <w:noProof/>
                <w:webHidden/>
              </w:rPr>
              <w:t>6</w:t>
            </w:r>
            <w:r w:rsidR="008977E7">
              <w:rPr>
                <w:noProof/>
                <w:webHidden/>
              </w:rPr>
              <w:fldChar w:fldCharType="end"/>
            </w:r>
          </w:hyperlink>
        </w:p>
        <w:p w:rsidR="00BF7C17" w:rsidRDefault="007A4E12">
          <w:pPr>
            <w:pStyle w:val="Sommario2"/>
            <w:rPr>
              <w:sz w:val="22"/>
              <w:szCs w:val="22"/>
            </w:rPr>
          </w:pPr>
          <w:hyperlink w:anchor="_Toc489879046" w:history="1">
            <w:r w:rsidR="00BF7C17" w:rsidRPr="001D5F54">
              <w:rPr>
                <w:rStyle w:val="Collegamentoipertestuale"/>
              </w:rPr>
              <w:t>3.1 Deviatoi centralizzati</w:t>
            </w:r>
            <w:r w:rsidR="00BF7C17">
              <w:rPr>
                <w:webHidden/>
              </w:rPr>
              <w:tab/>
            </w:r>
            <w:r w:rsidR="008977E7">
              <w:rPr>
                <w:webHidden/>
              </w:rPr>
              <w:fldChar w:fldCharType="begin"/>
            </w:r>
            <w:r w:rsidR="00BF7C17">
              <w:rPr>
                <w:webHidden/>
              </w:rPr>
              <w:instrText xml:space="preserve"> PAGEREF _Toc489879046 \h </w:instrText>
            </w:r>
            <w:r w:rsidR="008977E7">
              <w:rPr>
                <w:webHidden/>
              </w:rPr>
            </w:r>
            <w:r w:rsidR="008977E7">
              <w:rPr>
                <w:webHidden/>
              </w:rPr>
              <w:fldChar w:fldCharType="separate"/>
            </w:r>
            <w:r w:rsidR="00082466">
              <w:rPr>
                <w:webHidden/>
              </w:rPr>
              <w:t>6</w:t>
            </w:r>
            <w:r w:rsidR="008977E7">
              <w:rPr>
                <w:webHidden/>
              </w:rPr>
              <w:fldChar w:fldCharType="end"/>
            </w:r>
          </w:hyperlink>
        </w:p>
        <w:p w:rsidR="00BF7C17" w:rsidRDefault="007A4E12">
          <w:pPr>
            <w:pStyle w:val="Sommario2"/>
            <w:rPr>
              <w:sz w:val="22"/>
              <w:szCs w:val="22"/>
            </w:rPr>
          </w:pPr>
          <w:hyperlink w:anchor="_Toc489879047" w:history="1">
            <w:r w:rsidR="00BF7C17" w:rsidRPr="001D5F54">
              <w:rPr>
                <w:rStyle w:val="Collegamentoipertestuale"/>
              </w:rPr>
              <w:t>3.2 Unità Bloccabili</w:t>
            </w:r>
            <w:r w:rsidR="00BF7C17">
              <w:rPr>
                <w:webHidden/>
              </w:rPr>
              <w:tab/>
            </w:r>
            <w:r w:rsidR="008977E7">
              <w:rPr>
                <w:webHidden/>
              </w:rPr>
              <w:fldChar w:fldCharType="begin"/>
            </w:r>
            <w:r w:rsidR="00BF7C17">
              <w:rPr>
                <w:webHidden/>
              </w:rPr>
              <w:instrText xml:space="preserve"> PAGEREF _Toc489879047 \h </w:instrText>
            </w:r>
            <w:r w:rsidR="008977E7">
              <w:rPr>
                <w:webHidden/>
              </w:rPr>
            </w:r>
            <w:r w:rsidR="008977E7">
              <w:rPr>
                <w:webHidden/>
              </w:rPr>
              <w:fldChar w:fldCharType="separate"/>
            </w:r>
            <w:r w:rsidR="00082466">
              <w:rPr>
                <w:webHidden/>
              </w:rPr>
              <w:t>6</w:t>
            </w:r>
            <w:r w:rsidR="008977E7">
              <w:rPr>
                <w:webHidden/>
              </w:rPr>
              <w:fldChar w:fldCharType="end"/>
            </w:r>
          </w:hyperlink>
        </w:p>
        <w:p w:rsidR="00BF7C17" w:rsidRDefault="007A4E12">
          <w:pPr>
            <w:pStyle w:val="Sommario2"/>
            <w:rPr>
              <w:sz w:val="22"/>
              <w:szCs w:val="22"/>
            </w:rPr>
          </w:pPr>
          <w:hyperlink w:anchor="_Toc489879048" w:history="1">
            <w:r w:rsidR="00BF7C17" w:rsidRPr="001D5F54">
              <w:rPr>
                <w:rStyle w:val="Collegamentoipertestuale"/>
              </w:rPr>
              <w:t>3.3 Segnali</w:t>
            </w:r>
            <w:r w:rsidR="00BF7C17">
              <w:rPr>
                <w:webHidden/>
              </w:rPr>
              <w:tab/>
            </w:r>
            <w:r w:rsidR="008977E7">
              <w:rPr>
                <w:webHidden/>
              </w:rPr>
              <w:fldChar w:fldCharType="begin"/>
            </w:r>
            <w:r w:rsidR="00BF7C17">
              <w:rPr>
                <w:webHidden/>
              </w:rPr>
              <w:instrText xml:space="preserve"> PAGEREF _Toc489879048 \h </w:instrText>
            </w:r>
            <w:r w:rsidR="008977E7">
              <w:rPr>
                <w:webHidden/>
              </w:rPr>
            </w:r>
            <w:r w:rsidR="008977E7">
              <w:rPr>
                <w:webHidden/>
              </w:rPr>
              <w:fldChar w:fldCharType="separate"/>
            </w:r>
            <w:r w:rsidR="00082466">
              <w:rPr>
                <w:webHidden/>
              </w:rPr>
              <w:t>6</w:t>
            </w:r>
            <w:r w:rsidR="008977E7">
              <w:rPr>
                <w:webHidden/>
              </w:rPr>
              <w:fldChar w:fldCharType="end"/>
            </w:r>
          </w:hyperlink>
        </w:p>
        <w:p w:rsidR="00BF7C17" w:rsidRDefault="007A4E12">
          <w:pPr>
            <w:pStyle w:val="Sommario2"/>
            <w:rPr>
              <w:sz w:val="22"/>
              <w:szCs w:val="22"/>
            </w:rPr>
          </w:pPr>
          <w:hyperlink w:anchor="_Toc489879049" w:history="1">
            <w:r w:rsidR="00BF7C17" w:rsidRPr="001D5F54">
              <w:rPr>
                <w:rStyle w:val="Collegamentoipertestuale"/>
              </w:rPr>
              <w:t>3.4 Circuiti di binario</w:t>
            </w:r>
            <w:r w:rsidR="00BF7C17">
              <w:rPr>
                <w:webHidden/>
              </w:rPr>
              <w:tab/>
            </w:r>
            <w:r w:rsidR="008977E7">
              <w:rPr>
                <w:webHidden/>
              </w:rPr>
              <w:fldChar w:fldCharType="begin"/>
            </w:r>
            <w:r w:rsidR="00BF7C17">
              <w:rPr>
                <w:webHidden/>
              </w:rPr>
              <w:instrText xml:space="preserve"> PAGEREF _Toc489879049 \h </w:instrText>
            </w:r>
            <w:r w:rsidR="008977E7">
              <w:rPr>
                <w:webHidden/>
              </w:rPr>
            </w:r>
            <w:r w:rsidR="008977E7">
              <w:rPr>
                <w:webHidden/>
              </w:rPr>
              <w:fldChar w:fldCharType="separate"/>
            </w:r>
            <w:r w:rsidR="00082466">
              <w:rPr>
                <w:webHidden/>
              </w:rPr>
              <w:t>7</w:t>
            </w:r>
            <w:r w:rsidR="008977E7">
              <w:rPr>
                <w:webHidden/>
              </w:rPr>
              <w:fldChar w:fldCharType="end"/>
            </w:r>
          </w:hyperlink>
        </w:p>
        <w:p w:rsidR="00BF7C17" w:rsidRDefault="007A4E12">
          <w:pPr>
            <w:pStyle w:val="Sommario2"/>
            <w:rPr>
              <w:sz w:val="22"/>
              <w:szCs w:val="22"/>
            </w:rPr>
          </w:pPr>
          <w:hyperlink w:anchor="_Toc489879050" w:history="1">
            <w:r w:rsidR="00BF7C17" w:rsidRPr="001D5F54">
              <w:rPr>
                <w:rStyle w:val="Collegamentoipertestuale"/>
              </w:rPr>
              <w:t>3.5 Pedali PCA1 E PCA2</w:t>
            </w:r>
            <w:r w:rsidR="00BF7C17">
              <w:rPr>
                <w:webHidden/>
              </w:rPr>
              <w:tab/>
            </w:r>
            <w:r w:rsidR="008977E7">
              <w:rPr>
                <w:webHidden/>
              </w:rPr>
              <w:fldChar w:fldCharType="begin"/>
            </w:r>
            <w:r w:rsidR="00BF7C17">
              <w:rPr>
                <w:webHidden/>
              </w:rPr>
              <w:instrText xml:space="preserve"> PAGEREF _Toc489879050 \h </w:instrText>
            </w:r>
            <w:r w:rsidR="008977E7">
              <w:rPr>
                <w:webHidden/>
              </w:rPr>
            </w:r>
            <w:r w:rsidR="008977E7">
              <w:rPr>
                <w:webHidden/>
              </w:rPr>
              <w:fldChar w:fldCharType="separate"/>
            </w:r>
            <w:r w:rsidR="00082466">
              <w:rPr>
                <w:webHidden/>
              </w:rPr>
              <w:t>7</w:t>
            </w:r>
            <w:r w:rsidR="008977E7">
              <w:rPr>
                <w:webHidden/>
              </w:rPr>
              <w:fldChar w:fldCharType="end"/>
            </w:r>
          </w:hyperlink>
        </w:p>
        <w:p w:rsidR="00BF7C17" w:rsidRDefault="007A4E12">
          <w:pPr>
            <w:pStyle w:val="Sommario2"/>
            <w:rPr>
              <w:sz w:val="22"/>
              <w:szCs w:val="22"/>
            </w:rPr>
          </w:pPr>
          <w:hyperlink w:anchor="_Toc489879051" w:history="1">
            <w:r w:rsidR="00BF7C17" w:rsidRPr="001D5F54">
              <w:rPr>
                <w:rStyle w:val="Collegamentoipertestuale"/>
              </w:rPr>
              <w:t>3.6 Suonerie Leopolder</w:t>
            </w:r>
            <w:r w:rsidR="00BF7C17">
              <w:rPr>
                <w:webHidden/>
              </w:rPr>
              <w:tab/>
            </w:r>
            <w:r w:rsidR="008977E7">
              <w:rPr>
                <w:webHidden/>
              </w:rPr>
              <w:fldChar w:fldCharType="begin"/>
            </w:r>
            <w:r w:rsidR="00BF7C17">
              <w:rPr>
                <w:webHidden/>
              </w:rPr>
              <w:instrText xml:space="preserve"> PAGEREF _Toc489879051 \h </w:instrText>
            </w:r>
            <w:r w:rsidR="008977E7">
              <w:rPr>
                <w:webHidden/>
              </w:rPr>
            </w:r>
            <w:r w:rsidR="008977E7">
              <w:rPr>
                <w:webHidden/>
              </w:rPr>
              <w:fldChar w:fldCharType="separate"/>
            </w:r>
            <w:r w:rsidR="00082466">
              <w:rPr>
                <w:webHidden/>
              </w:rPr>
              <w:t>7</w:t>
            </w:r>
            <w:r w:rsidR="008977E7">
              <w:rPr>
                <w:webHidden/>
              </w:rPr>
              <w:fldChar w:fldCharType="end"/>
            </w:r>
          </w:hyperlink>
        </w:p>
        <w:p w:rsidR="00BF7C17" w:rsidRDefault="007A4E12">
          <w:pPr>
            <w:pStyle w:val="Sommario2"/>
            <w:rPr>
              <w:sz w:val="22"/>
              <w:szCs w:val="22"/>
            </w:rPr>
          </w:pPr>
          <w:hyperlink w:anchor="_Toc489879052" w:history="1">
            <w:r w:rsidR="00BF7C17" w:rsidRPr="001D5F54">
              <w:rPr>
                <w:rStyle w:val="Collegamentoipertestuale"/>
              </w:rPr>
              <w:t>3.7 Illuminazione Punta Scambi</w:t>
            </w:r>
            <w:r w:rsidR="00BF7C17">
              <w:rPr>
                <w:webHidden/>
              </w:rPr>
              <w:tab/>
            </w:r>
            <w:r w:rsidR="008977E7">
              <w:rPr>
                <w:webHidden/>
              </w:rPr>
              <w:fldChar w:fldCharType="begin"/>
            </w:r>
            <w:r w:rsidR="00BF7C17">
              <w:rPr>
                <w:webHidden/>
              </w:rPr>
              <w:instrText xml:space="preserve"> PAGEREF _Toc489879052 \h </w:instrText>
            </w:r>
            <w:r w:rsidR="008977E7">
              <w:rPr>
                <w:webHidden/>
              </w:rPr>
            </w:r>
            <w:r w:rsidR="008977E7">
              <w:rPr>
                <w:webHidden/>
              </w:rPr>
              <w:fldChar w:fldCharType="separate"/>
            </w:r>
            <w:r w:rsidR="00082466">
              <w:rPr>
                <w:webHidden/>
              </w:rPr>
              <w:t>7</w:t>
            </w:r>
            <w:r w:rsidR="008977E7">
              <w:rPr>
                <w:webHidden/>
              </w:rPr>
              <w:fldChar w:fldCharType="end"/>
            </w:r>
          </w:hyperlink>
        </w:p>
        <w:p w:rsidR="00BF7C17" w:rsidRDefault="007A4E12">
          <w:pPr>
            <w:pStyle w:val="Sommario1"/>
            <w:tabs>
              <w:tab w:val="left" w:pos="440"/>
              <w:tab w:val="right" w:leader="dot" w:pos="9628"/>
            </w:tabs>
            <w:rPr>
              <w:noProof/>
              <w:sz w:val="22"/>
              <w:szCs w:val="22"/>
            </w:rPr>
          </w:pPr>
          <w:hyperlink w:anchor="_Toc489879053" w:history="1">
            <w:r w:rsidR="00BF7C17" w:rsidRPr="001D5F54">
              <w:rPr>
                <w:rStyle w:val="Collegamentoipertestuale"/>
                <w:noProof/>
              </w:rPr>
              <w:t>4.</w:t>
            </w:r>
            <w:r w:rsidR="00BF7C17">
              <w:rPr>
                <w:noProof/>
                <w:sz w:val="22"/>
                <w:szCs w:val="22"/>
              </w:rPr>
              <w:tab/>
            </w:r>
            <w:r w:rsidR="00BF7C17" w:rsidRPr="001D5F54">
              <w:rPr>
                <w:rStyle w:val="Collegamentoipertestuale"/>
                <w:noProof/>
              </w:rPr>
              <w:t>ALIMENTAZIONE DELL’IMPIANTO</w:t>
            </w:r>
            <w:r w:rsidR="00BF7C17">
              <w:rPr>
                <w:noProof/>
                <w:webHidden/>
              </w:rPr>
              <w:tab/>
            </w:r>
            <w:r w:rsidR="008977E7">
              <w:rPr>
                <w:noProof/>
                <w:webHidden/>
              </w:rPr>
              <w:fldChar w:fldCharType="begin"/>
            </w:r>
            <w:r w:rsidR="00BF7C17">
              <w:rPr>
                <w:noProof/>
                <w:webHidden/>
              </w:rPr>
              <w:instrText xml:space="preserve"> PAGEREF _Toc489879053 \h </w:instrText>
            </w:r>
            <w:r w:rsidR="008977E7">
              <w:rPr>
                <w:noProof/>
                <w:webHidden/>
              </w:rPr>
            </w:r>
            <w:r w:rsidR="008977E7">
              <w:rPr>
                <w:noProof/>
                <w:webHidden/>
              </w:rPr>
              <w:fldChar w:fldCharType="separate"/>
            </w:r>
            <w:r w:rsidR="00082466">
              <w:rPr>
                <w:noProof/>
                <w:webHidden/>
              </w:rPr>
              <w:t>7</w:t>
            </w:r>
            <w:r w:rsidR="008977E7">
              <w:rPr>
                <w:noProof/>
                <w:webHidden/>
              </w:rPr>
              <w:fldChar w:fldCharType="end"/>
            </w:r>
          </w:hyperlink>
        </w:p>
        <w:p w:rsidR="00BF7C17" w:rsidRDefault="007A4E12">
          <w:pPr>
            <w:pStyle w:val="Sommario2"/>
            <w:rPr>
              <w:sz w:val="22"/>
              <w:szCs w:val="22"/>
            </w:rPr>
          </w:pPr>
          <w:hyperlink w:anchor="_Toc489879054" w:history="1">
            <w:r w:rsidR="00BF7C17" w:rsidRPr="001D5F54">
              <w:rPr>
                <w:rStyle w:val="Collegamentoipertestuale"/>
              </w:rPr>
              <w:t>4.1 Alimentazione dell’apparato A.C.E.I. e Bca</w:t>
            </w:r>
            <w:r w:rsidR="00BF7C17">
              <w:rPr>
                <w:webHidden/>
              </w:rPr>
              <w:tab/>
            </w:r>
            <w:r w:rsidR="008977E7">
              <w:rPr>
                <w:webHidden/>
              </w:rPr>
              <w:fldChar w:fldCharType="begin"/>
            </w:r>
            <w:r w:rsidR="00BF7C17">
              <w:rPr>
                <w:webHidden/>
              </w:rPr>
              <w:instrText xml:space="preserve"> PAGEREF _Toc489879054 \h </w:instrText>
            </w:r>
            <w:r w:rsidR="008977E7">
              <w:rPr>
                <w:webHidden/>
              </w:rPr>
            </w:r>
            <w:r w:rsidR="008977E7">
              <w:rPr>
                <w:webHidden/>
              </w:rPr>
              <w:fldChar w:fldCharType="separate"/>
            </w:r>
            <w:r w:rsidR="00082466">
              <w:rPr>
                <w:webHidden/>
              </w:rPr>
              <w:t>7</w:t>
            </w:r>
            <w:r w:rsidR="008977E7">
              <w:rPr>
                <w:webHidden/>
              </w:rPr>
              <w:fldChar w:fldCharType="end"/>
            </w:r>
          </w:hyperlink>
        </w:p>
        <w:p w:rsidR="00BF7C17" w:rsidRDefault="007A4E12">
          <w:pPr>
            <w:pStyle w:val="Sommario1"/>
            <w:tabs>
              <w:tab w:val="left" w:pos="440"/>
              <w:tab w:val="right" w:leader="dot" w:pos="9628"/>
            </w:tabs>
            <w:rPr>
              <w:noProof/>
              <w:sz w:val="22"/>
              <w:szCs w:val="22"/>
            </w:rPr>
          </w:pPr>
          <w:hyperlink w:anchor="_Toc489879055" w:history="1">
            <w:r w:rsidR="00BF7C17" w:rsidRPr="001D5F54">
              <w:rPr>
                <w:rStyle w:val="Collegamentoipertestuale"/>
                <w:noProof/>
              </w:rPr>
              <w:t>5.</w:t>
            </w:r>
            <w:r w:rsidR="00BF7C17">
              <w:rPr>
                <w:noProof/>
                <w:sz w:val="22"/>
                <w:szCs w:val="22"/>
              </w:rPr>
              <w:tab/>
            </w:r>
            <w:r w:rsidR="00BF7C17" w:rsidRPr="001D5F54">
              <w:rPr>
                <w:rStyle w:val="Collegamentoipertestuale"/>
                <w:noProof/>
              </w:rPr>
              <w:t>REGIMI DI ESERCIZIO</w:t>
            </w:r>
            <w:r w:rsidR="00BF7C17">
              <w:rPr>
                <w:noProof/>
                <w:webHidden/>
              </w:rPr>
              <w:tab/>
            </w:r>
            <w:r w:rsidR="008977E7">
              <w:rPr>
                <w:noProof/>
                <w:webHidden/>
              </w:rPr>
              <w:fldChar w:fldCharType="begin"/>
            </w:r>
            <w:r w:rsidR="00BF7C17">
              <w:rPr>
                <w:noProof/>
                <w:webHidden/>
              </w:rPr>
              <w:instrText xml:space="preserve"> PAGEREF _Toc489879055 \h </w:instrText>
            </w:r>
            <w:r w:rsidR="008977E7">
              <w:rPr>
                <w:noProof/>
                <w:webHidden/>
              </w:rPr>
            </w:r>
            <w:r w:rsidR="008977E7">
              <w:rPr>
                <w:noProof/>
                <w:webHidden/>
              </w:rPr>
              <w:fldChar w:fldCharType="separate"/>
            </w:r>
            <w:r w:rsidR="00082466">
              <w:rPr>
                <w:noProof/>
                <w:webHidden/>
              </w:rPr>
              <w:t>8</w:t>
            </w:r>
            <w:r w:rsidR="008977E7">
              <w:rPr>
                <w:noProof/>
                <w:webHidden/>
              </w:rPr>
              <w:fldChar w:fldCharType="end"/>
            </w:r>
          </w:hyperlink>
        </w:p>
        <w:p w:rsidR="00BF7C17" w:rsidRDefault="007A4E12">
          <w:pPr>
            <w:pStyle w:val="Sommario2"/>
            <w:rPr>
              <w:sz w:val="22"/>
              <w:szCs w:val="22"/>
            </w:rPr>
          </w:pPr>
          <w:hyperlink w:anchor="_Toc489879056" w:history="1">
            <w:r w:rsidR="00BF7C17" w:rsidRPr="001D5F54">
              <w:rPr>
                <w:rStyle w:val="Collegamentoipertestuale"/>
              </w:rPr>
              <w:t>5.1 Regimi</w:t>
            </w:r>
            <w:r w:rsidR="00BF7C17">
              <w:rPr>
                <w:webHidden/>
              </w:rPr>
              <w:tab/>
            </w:r>
            <w:r w:rsidR="008977E7">
              <w:rPr>
                <w:webHidden/>
              </w:rPr>
              <w:fldChar w:fldCharType="begin"/>
            </w:r>
            <w:r w:rsidR="00BF7C17">
              <w:rPr>
                <w:webHidden/>
              </w:rPr>
              <w:instrText xml:space="preserve"> PAGEREF _Toc489879056 \h </w:instrText>
            </w:r>
            <w:r w:rsidR="008977E7">
              <w:rPr>
                <w:webHidden/>
              </w:rPr>
            </w:r>
            <w:r w:rsidR="008977E7">
              <w:rPr>
                <w:webHidden/>
              </w:rPr>
              <w:fldChar w:fldCharType="separate"/>
            </w:r>
            <w:r w:rsidR="00082466">
              <w:rPr>
                <w:webHidden/>
              </w:rPr>
              <w:t>8</w:t>
            </w:r>
            <w:r w:rsidR="008977E7">
              <w:rPr>
                <w:webHidden/>
              </w:rPr>
              <w:fldChar w:fldCharType="end"/>
            </w:r>
          </w:hyperlink>
        </w:p>
        <w:p w:rsidR="00BF7C17" w:rsidRDefault="007A4E12">
          <w:pPr>
            <w:pStyle w:val="Sommario1"/>
            <w:tabs>
              <w:tab w:val="left" w:pos="440"/>
              <w:tab w:val="right" w:leader="dot" w:pos="9628"/>
            </w:tabs>
            <w:rPr>
              <w:noProof/>
              <w:sz w:val="22"/>
              <w:szCs w:val="22"/>
            </w:rPr>
          </w:pPr>
          <w:hyperlink w:anchor="_Toc489879057" w:history="1">
            <w:r w:rsidR="00BF7C17" w:rsidRPr="001D5F54">
              <w:rPr>
                <w:rStyle w:val="Collegamentoipertestuale"/>
                <w:noProof/>
              </w:rPr>
              <w:t>6.</w:t>
            </w:r>
            <w:r w:rsidR="00BF7C17">
              <w:rPr>
                <w:noProof/>
                <w:sz w:val="22"/>
                <w:szCs w:val="22"/>
              </w:rPr>
              <w:tab/>
            </w:r>
            <w:r w:rsidR="00BF7C17" w:rsidRPr="001D5F54">
              <w:rPr>
                <w:rStyle w:val="Collegamentoipertestuale"/>
                <w:noProof/>
              </w:rPr>
              <w:t>BLOCCO ELETTRICO CONTA‐ASSI</w:t>
            </w:r>
            <w:r w:rsidR="00BF7C17">
              <w:rPr>
                <w:noProof/>
                <w:webHidden/>
              </w:rPr>
              <w:tab/>
            </w:r>
            <w:r w:rsidR="008977E7">
              <w:rPr>
                <w:noProof/>
                <w:webHidden/>
              </w:rPr>
              <w:fldChar w:fldCharType="begin"/>
            </w:r>
            <w:r w:rsidR="00BF7C17">
              <w:rPr>
                <w:noProof/>
                <w:webHidden/>
              </w:rPr>
              <w:instrText xml:space="preserve"> PAGEREF _Toc489879057 \h </w:instrText>
            </w:r>
            <w:r w:rsidR="008977E7">
              <w:rPr>
                <w:noProof/>
                <w:webHidden/>
              </w:rPr>
            </w:r>
            <w:r w:rsidR="008977E7">
              <w:rPr>
                <w:noProof/>
                <w:webHidden/>
              </w:rPr>
              <w:fldChar w:fldCharType="separate"/>
            </w:r>
            <w:r w:rsidR="00082466">
              <w:rPr>
                <w:noProof/>
                <w:webHidden/>
              </w:rPr>
              <w:t>9</w:t>
            </w:r>
            <w:r w:rsidR="008977E7">
              <w:rPr>
                <w:noProof/>
                <w:webHidden/>
              </w:rPr>
              <w:fldChar w:fldCharType="end"/>
            </w:r>
          </w:hyperlink>
        </w:p>
        <w:p w:rsidR="00BF7C17" w:rsidRDefault="007A4E12">
          <w:pPr>
            <w:pStyle w:val="Sommario1"/>
            <w:tabs>
              <w:tab w:val="left" w:pos="440"/>
              <w:tab w:val="right" w:leader="dot" w:pos="9628"/>
            </w:tabs>
            <w:rPr>
              <w:noProof/>
              <w:sz w:val="22"/>
              <w:szCs w:val="22"/>
            </w:rPr>
          </w:pPr>
          <w:hyperlink w:anchor="_Toc489879058" w:history="1">
            <w:r w:rsidR="00BF7C17" w:rsidRPr="001D5F54">
              <w:rPr>
                <w:rStyle w:val="Collegamentoipertestuale"/>
                <w:noProof/>
              </w:rPr>
              <w:t>7.</w:t>
            </w:r>
            <w:r w:rsidR="00BF7C17">
              <w:rPr>
                <w:noProof/>
                <w:sz w:val="22"/>
                <w:szCs w:val="22"/>
              </w:rPr>
              <w:tab/>
            </w:r>
            <w:r w:rsidR="00BF7C17" w:rsidRPr="001D5F54">
              <w:rPr>
                <w:rStyle w:val="Collegamentoipertestuale"/>
                <w:noProof/>
              </w:rPr>
              <w:t>IMPIANTI DI ILLUMINAZIONE E FORZA MOTRICE</w:t>
            </w:r>
            <w:r w:rsidR="00BF7C17">
              <w:rPr>
                <w:noProof/>
                <w:webHidden/>
              </w:rPr>
              <w:tab/>
            </w:r>
            <w:r w:rsidR="008977E7">
              <w:rPr>
                <w:noProof/>
                <w:webHidden/>
              </w:rPr>
              <w:fldChar w:fldCharType="begin"/>
            </w:r>
            <w:r w:rsidR="00BF7C17">
              <w:rPr>
                <w:noProof/>
                <w:webHidden/>
              </w:rPr>
              <w:instrText xml:space="preserve"> PAGEREF _Toc489879058 \h </w:instrText>
            </w:r>
            <w:r w:rsidR="008977E7">
              <w:rPr>
                <w:noProof/>
                <w:webHidden/>
              </w:rPr>
            </w:r>
            <w:r w:rsidR="008977E7">
              <w:rPr>
                <w:noProof/>
                <w:webHidden/>
              </w:rPr>
              <w:fldChar w:fldCharType="separate"/>
            </w:r>
            <w:r w:rsidR="00082466">
              <w:rPr>
                <w:noProof/>
                <w:webHidden/>
              </w:rPr>
              <w:t>9</w:t>
            </w:r>
            <w:r w:rsidR="008977E7">
              <w:rPr>
                <w:noProof/>
                <w:webHidden/>
              </w:rPr>
              <w:fldChar w:fldCharType="end"/>
            </w:r>
          </w:hyperlink>
        </w:p>
        <w:p w:rsidR="00BF7C17" w:rsidRDefault="007A4E12">
          <w:pPr>
            <w:pStyle w:val="Sommario2"/>
            <w:rPr>
              <w:sz w:val="22"/>
              <w:szCs w:val="22"/>
            </w:rPr>
          </w:pPr>
          <w:hyperlink w:anchor="_Toc489879059" w:history="1">
            <w:r w:rsidR="00BF7C17" w:rsidRPr="001D5F54">
              <w:rPr>
                <w:rStyle w:val="Collegamentoipertestuale"/>
              </w:rPr>
              <w:t>7.1 Generalità</w:t>
            </w:r>
            <w:r w:rsidR="00BF7C17">
              <w:rPr>
                <w:webHidden/>
              </w:rPr>
              <w:tab/>
            </w:r>
            <w:r w:rsidR="008977E7">
              <w:rPr>
                <w:webHidden/>
              </w:rPr>
              <w:fldChar w:fldCharType="begin"/>
            </w:r>
            <w:r w:rsidR="00BF7C17">
              <w:rPr>
                <w:webHidden/>
              </w:rPr>
              <w:instrText xml:space="preserve"> PAGEREF _Toc489879059 \h </w:instrText>
            </w:r>
            <w:r w:rsidR="008977E7">
              <w:rPr>
                <w:webHidden/>
              </w:rPr>
            </w:r>
            <w:r w:rsidR="008977E7">
              <w:rPr>
                <w:webHidden/>
              </w:rPr>
              <w:fldChar w:fldCharType="separate"/>
            </w:r>
            <w:r w:rsidR="00082466">
              <w:rPr>
                <w:webHidden/>
              </w:rPr>
              <w:t>9</w:t>
            </w:r>
            <w:r w:rsidR="008977E7">
              <w:rPr>
                <w:webHidden/>
              </w:rPr>
              <w:fldChar w:fldCharType="end"/>
            </w:r>
          </w:hyperlink>
        </w:p>
        <w:p w:rsidR="00BF7C17" w:rsidRDefault="007A4E12">
          <w:pPr>
            <w:pStyle w:val="Sommario2"/>
            <w:rPr>
              <w:sz w:val="22"/>
              <w:szCs w:val="22"/>
            </w:rPr>
          </w:pPr>
          <w:hyperlink w:anchor="_Toc489879060" w:history="1">
            <w:r w:rsidR="00BF7C17" w:rsidRPr="001D5F54">
              <w:rPr>
                <w:rStyle w:val="Collegamentoipertestuale"/>
              </w:rPr>
              <w:t>7.2 Impianti interni comandati</w:t>
            </w:r>
            <w:r w:rsidR="00BF7C17">
              <w:rPr>
                <w:webHidden/>
              </w:rPr>
              <w:tab/>
            </w:r>
            <w:r w:rsidR="008977E7">
              <w:rPr>
                <w:webHidden/>
              </w:rPr>
              <w:fldChar w:fldCharType="begin"/>
            </w:r>
            <w:r w:rsidR="00BF7C17">
              <w:rPr>
                <w:webHidden/>
              </w:rPr>
              <w:instrText xml:space="preserve"> PAGEREF _Toc489879060 \h </w:instrText>
            </w:r>
            <w:r w:rsidR="008977E7">
              <w:rPr>
                <w:webHidden/>
              </w:rPr>
            </w:r>
            <w:r w:rsidR="008977E7">
              <w:rPr>
                <w:webHidden/>
              </w:rPr>
              <w:fldChar w:fldCharType="separate"/>
            </w:r>
            <w:r w:rsidR="00082466">
              <w:rPr>
                <w:webHidden/>
              </w:rPr>
              <w:t>9</w:t>
            </w:r>
            <w:r w:rsidR="008977E7">
              <w:rPr>
                <w:webHidden/>
              </w:rPr>
              <w:fldChar w:fldCharType="end"/>
            </w:r>
          </w:hyperlink>
        </w:p>
        <w:p w:rsidR="00BF7C17" w:rsidRDefault="007A4E12">
          <w:pPr>
            <w:pStyle w:val="Sommario2"/>
            <w:rPr>
              <w:sz w:val="22"/>
              <w:szCs w:val="22"/>
            </w:rPr>
          </w:pPr>
          <w:hyperlink w:anchor="_Toc489879061" w:history="1">
            <w:r w:rsidR="00BF7C17" w:rsidRPr="001D5F54">
              <w:rPr>
                <w:rStyle w:val="Collegamentoipertestuale"/>
              </w:rPr>
              <w:t>7.3 Impianti esterni</w:t>
            </w:r>
            <w:r w:rsidR="00BF7C17">
              <w:rPr>
                <w:webHidden/>
              </w:rPr>
              <w:tab/>
            </w:r>
            <w:r w:rsidR="008977E7">
              <w:rPr>
                <w:webHidden/>
              </w:rPr>
              <w:fldChar w:fldCharType="begin"/>
            </w:r>
            <w:r w:rsidR="00BF7C17">
              <w:rPr>
                <w:webHidden/>
              </w:rPr>
              <w:instrText xml:space="preserve"> PAGEREF _Toc489879061 \h </w:instrText>
            </w:r>
            <w:r w:rsidR="008977E7">
              <w:rPr>
                <w:webHidden/>
              </w:rPr>
            </w:r>
            <w:r w:rsidR="008977E7">
              <w:rPr>
                <w:webHidden/>
              </w:rPr>
              <w:fldChar w:fldCharType="separate"/>
            </w:r>
            <w:r w:rsidR="00082466">
              <w:rPr>
                <w:webHidden/>
              </w:rPr>
              <w:t>9</w:t>
            </w:r>
            <w:r w:rsidR="008977E7">
              <w:rPr>
                <w:webHidden/>
              </w:rPr>
              <w:fldChar w:fldCharType="end"/>
            </w:r>
          </w:hyperlink>
        </w:p>
        <w:p w:rsidR="00BF7C17" w:rsidRDefault="007A4E12">
          <w:pPr>
            <w:pStyle w:val="Sommario2"/>
            <w:rPr>
              <w:sz w:val="22"/>
              <w:szCs w:val="22"/>
            </w:rPr>
          </w:pPr>
          <w:hyperlink w:anchor="_Toc489879062" w:history="1">
            <w:r w:rsidR="00BF7C17" w:rsidRPr="001D5F54">
              <w:rPr>
                <w:rStyle w:val="Collegamentoipertestuale"/>
              </w:rPr>
              <w:t>7.4 Comando manuale luci</w:t>
            </w:r>
            <w:r w:rsidR="00BF7C17">
              <w:rPr>
                <w:webHidden/>
              </w:rPr>
              <w:tab/>
            </w:r>
            <w:r w:rsidR="008977E7">
              <w:rPr>
                <w:webHidden/>
              </w:rPr>
              <w:fldChar w:fldCharType="begin"/>
            </w:r>
            <w:r w:rsidR="00BF7C17">
              <w:rPr>
                <w:webHidden/>
              </w:rPr>
              <w:instrText xml:space="preserve"> PAGEREF _Toc489879062 \h </w:instrText>
            </w:r>
            <w:r w:rsidR="008977E7">
              <w:rPr>
                <w:webHidden/>
              </w:rPr>
            </w:r>
            <w:r w:rsidR="008977E7">
              <w:rPr>
                <w:webHidden/>
              </w:rPr>
              <w:fldChar w:fldCharType="separate"/>
            </w:r>
            <w:r w:rsidR="00082466">
              <w:rPr>
                <w:webHidden/>
              </w:rPr>
              <w:t>10</w:t>
            </w:r>
            <w:r w:rsidR="008977E7">
              <w:rPr>
                <w:webHidden/>
              </w:rPr>
              <w:fldChar w:fldCharType="end"/>
            </w:r>
          </w:hyperlink>
        </w:p>
        <w:p w:rsidR="00BF7C17" w:rsidRDefault="007A4E12">
          <w:pPr>
            <w:pStyle w:val="Sommario2"/>
            <w:rPr>
              <w:sz w:val="22"/>
              <w:szCs w:val="22"/>
            </w:rPr>
          </w:pPr>
          <w:hyperlink w:anchor="_Toc489879063" w:history="1">
            <w:r w:rsidR="00BF7C17" w:rsidRPr="001D5F54">
              <w:rPr>
                <w:rStyle w:val="Collegamentoipertestuale"/>
              </w:rPr>
              <w:t>7.5 Illuminazione di emergenza</w:t>
            </w:r>
            <w:r w:rsidR="00BF7C17">
              <w:rPr>
                <w:webHidden/>
              </w:rPr>
              <w:tab/>
            </w:r>
            <w:r w:rsidR="008977E7">
              <w:rPr>
                <w:webHidden/>
              </w:rPr>
              <w:fldChar w:fldCharType="begin"/>
            </w:r>
            <w:r w:rsidR="00BF7C17">
              <w:rPr>
                <w:webHidden/>
              </w:rPr>
              <w:instrText xml:space="preserve"> PAGEREF _Toc489879063 \h </w:instrText>
            </w:r>
            <w:r w:rsidR="008977E7">
              <w:rPr>
                <w:webHidden/>
              </w:rPr>
            </w:r>
            <w:r w:rsidR="008977E7">
              <w:rPr>
                <w:webHidden/>
              </w:rPr>
              <w:fldChar w:fldCharType="separate"/>
            </w:r>
            <w:r w:rsidR="00082466">
              <w:rPr>
                <w:webHidden/>
              </w:rPr>
              <w:t>10</w:t>
            </w:r>
            <w:r w:rsidR="008977E7">
              <w:rPr>
                <w:webHidden/>
              </w:rPr>
              <w:fldChar w:fldCharType="end"/>
            </w:r>
          </w:hyperlink>
        </w:p>
        <w:p w:rsidR="00BF7C17" w:rsidRDefault="008977E7" w:rsidP="00E01358">
          <w:pPr>
            <w:spacing w:line="240" w:lineRule="auto"/>
            <w:rPr>
              <w:b/>
              <w:bCs/>
            </w:rPr>
          </w:pPr>
          <w:r>
            <w:rPr>
              <w:b/>
              <w:bCs/>
            </w:rPr>
            <w:fldChar w:fldCharType="end"/>
          </w:r>
        </w:p>
        <w:p w:rsidR="00E01358" w:rsidRPr="0085666B" w:rsidRDefault="007A4E12" w:rsidP="00E01358">
          <w:pPr>
            <w:spacing w:line="240" w:lineRule="auto"/>
            <w:rPr>
              <w:b/>
              <w:bCs/>
            </w:rPr>
          </w:pPr>
        </w:p>
      </w:sdtContent>
    </w:sdt>
    <w:p w:rsidR="00D14806" w:rsidRDefault="00506DAE" w:rsidP="00635B4D">
      <w:pPr>
        <w:pStyle w:val="Titolo1"/>
        <w:keepNext w:val="0"/>
        <w:keepLines w:val="0"/>
        <w:widowControl w:val="0"/>
        <w:numPr>
          <w:ilvl w:val="0"/>
          <w:numId w:val="5"/>
        </w:numPr>
        <w:spacing w:before="0" w:line="240" w:lineRule="auto"/>
        <w:ind w:left="357" w:hanging="357"/>
      </w:pPr>
      <w:bookmarkStart w:id="0" w:name="_Toc489879039"/>
      <w:r w:rsidRPr="0085666B">
        <w:lastRenderedPageBreak/>
        <w:t>PREMESSA</w:t>
      </w:r>
      <w:bookmarkEnd w:id="0"/>
    </w:p>
    <w:p w:rsidR="00635B4D" w:rsidRPr="00635B4D" w:rsidRDefault="00635B4D" w:rsidP="00635B4D"/>
    <w:p w:rsidR="00E86272" w:rsidRPr="00635B4D" w:rsidRDefault="00E86272" w:rsidP="00E01358">
      <w:pPr>
        <w:spacing w:line="240" w:lineRule="auto"/>
        <w:jc w:val="both"/>
        <w:rPr>
          <w:sz w:val="24"/>
          <w:szCs w:val="24"/>
        </w:rPr>
      </w:pPr>
      <w:r w:rsidRPr="00635B4D">
        <w:rPr>
          <w:sz w:val="24"/>
          <w:szCs w:val="24"/>
        </w:rPr>
        <w:t>La presente relazione accompagna la Progettazione esecutiva relativa al nuovo ACEI del</w:t>
      </w:r>
      <w:r w:rsidR="00D041F0" w:rsidRPr="00635B4D">
        <w:rPr>
          <w:sz w:val="24"/>
          <w:szCs w:val="24"/>
        </w:rPr>
        <w:t>la stazione di Mellitto</w:t>
      </w:r>
      <w:r w:rsidRPr="00635B4D">
        <w:rPr>
          <w:sz w:val="24"/>
          <w:szCs w:val="24"/>
        </w:rPr>
        <w:t xml:space="preserve"> </w:t>
      </w:r>
      <w:r w:rsidR="00D041F0" w:rsidRPr="00635B4D">
        <w:rPr>
          <w:sz w:val="24"/>
          <w:szCs w:val="24"/>
        </w:rPr>
        <w:t>ubicata al Km 31</w:t>
      </w:r>
      <w:r w:rsidR="00977C9F" w:rsidRPr="00635B4D">
        <w:rPr>
          <w:sz w:val="24"/>
          <w:szCs w:val="24"/>
        </w:rPr>
        <w:t>+8</w:t>
      </w:r>
      <w:r w:rsidR="00D041F0" w:rsidRPr="00635B4D">
        <w:rPr>
          <w:sz w:val="24"/>
          <w:szCs w:val="24"/>
        </w:rPr>
        <w:t xml:space="preserve">17 </w:t>
      </w:r>
      <w:r w:rsidRPr="00635B4D">
        <w:rPr>
          <w:sz w:val="24"/>
          <w:szCs w:val="24"/>
        </w:rPr>
        <w:t xml:space="preserve">della linea delle Ferrovie </w:t>
      </w:r>
      <w:proofErr w:type="spellStart"/>
      <w:r w:rsidRPr="00635B4D">
        <w:rPr>
          <w:sz w:val="24"/>
          <w:szCs w:val="24"/>
        </w:rPr>
        <w:t>Appulo</w:t>
      </w:r>
      <w:proofErr w:type="spellEnd"/>
      <w:r w:rsidRPr="00635B4D">
        <w:rPr>
          <w:sz w:val="24"/>
          <w:szCs w:val="24"/>
        </w:rPr>
        <w:t xml:space="preserve"> Lucane Bari</w:t>
      </w:r>
      <w:r w:rsidR="00692035" w:rsidRPr="00635B4D">
        <w:rPr>
          <w:sz w:val="24"/>
          <w:szCs w:val="24"/>
        </w:rPr>
        <w:t xml:space="preserve"> – Altamura -</w:t>
      </w:r>
      <w:r w:rsidRPr="00635B4D">
        <w:rPr>
          <w:sz w:val="24"/>
          <w:szCs w:val="24"/>
        </w:rPr>
        <w:t xml:space="preserve"> Matera. </w:t>
      </w:r>
    </w:p>
    <w:p w:rsidR="00091082" w:rsidRPr="00635B4D" w:rsidRDefault="00091082" w:rsidP="00091082">
      <w:pPr>
        <w:rPr>
          <w:sz w:val="24"/>
          <w:szCs w:val="24"/>
        </w:rPr>
      </w:pPr>
      <w:r w:rsidRPr="00635B4D">
        <w:rPr>
          <w:sz w:val="24"/>
          <w:szCs w:val="24"/>
        </w:rPr>
        <w:t>Il progetto di allungamento del binario di incrocio della stazione di Mellitto (Km 31+817) prevede i due nuovi scambi estremi con punte ubicate alle progressive Km 30+136 e Km 33+152, realizzando il nuovo binario per “incroci dinamici” della lunghezza di 3016 metri, ritenuta sufficiente per l’effettuazione di incroci senza fermata dei treni.</w:t>
      </w:r>
    </w:p>
    <w:p w:rsidR="00091082" w:rsidRPr="00635B4D" w:rsidRDefault="00091082" w:rsidP="00091082">
      <w:pPr>
        <w:rPr>
          <w:sz w:val="24"/>
          <w:szCs w:val="24"/>
        </w:rPr>
      </w:pPr>
      <w:r w:rsidRPr="00635B4D">
        <w:rPr>
          <w:sz w:val="24"/>
          <w:szCs w:val="24"/>
        </w:rPr>
        <w:t>Inoltre, per consentire l’effettuazione del movimento contemporaneo dei due treni senza creare itinerari convergenti, è prevista una stazione con configurazione a “Losanga” con in binari di linea che hanno termine ad un paraurti, quindi con ingresso in corretto tracciato ed uscita in deviata.</w:t>
      </w:r>
    </w:p>
    <w:p w:rsidR="00091082" w:rsidRPr="00635B4D" w:rsidRDefault="00091082" w:rsidP="00091082">
      <w:pPr>
        <w:rPr>
          <w:sz w:val="24"/>
          <w:szCs w:val="24"/>
        </w:rPr>
      </w:pPr>
      <w:r w:rsidRPr="00635B4D">
        <w:rPr>
          <w:sz w:val="24"/>
          <w:szCs w:val="24"/>
        </w:rPr>
        <w:t>Le due comunicazioni di collegamento dei binari sono realizzate con scambi che consentono la velocità di 30 Km/h in deviata, in quanto, al momento, unici disponibili per linee ferroviarie a “scartamento ridotto” come sono le linee FAL.</w:t>
      </w:r>
    </w:p>
    <w:p w:rsidR="00091082" w:rsidRPr="00635B4D" w:rsidRDefault="00091082" w:rsidP="00091082">
      <w:pPr>
        <w:rPr>
          <w:sz w:val="24"/>
          <w:szCs w:val="24"/>
        </w:rPr>
      </w:pPr>
      <w:r w:rsidRPr="00635B4D">
        <w:rPr>
          <w:sz w:val="24"/>
          <w:szCs w:val="24"/>
        </w:rPr>
        <w:t>Qualora venissero introdotti scambi con velocità di 60 Km/h sarebbe opportuno prevederne la sostituzione con questi ultimi in considerazione dei conseguenti benefici di esercizio. Naturalmente il Regolamento Segnali deve essere integrato del nuovo aspetto segnali relativo a detta velocità in deviata.</w:t>
      </w:r>
    </w:p>
    <w:p w:rsidR="00091082" w:rsidRPr="00635B4D" w:rsidRDefault="00091082" w:rsidP="00091082">
      <w:pPr>
        <w:rPr>
          <w:sz w:val="24"/>
          <w:szCs w:val="24"/>
        </w:rPr>
      </w:pPr>
      <w:r w:rsidRPr="00635B4D">
        <w:rPr>
          <w:sz w:val="24"/>
          <w:szCs w:val="24"/>
        </w:rPr>
        <w:t xml:space="preserve">La posizione quasi baricentrica della stazione (Fabbricato, marciapiedi, binari di scalo, </w:t>
      </w:r>
      <w:proofErr w:type="gramStart"/>
      <w:r w:rsidRPr="00635B4D">
        <w:rPr>
          <w:sz w:val="24"/>
          <w:szCs w:val="24"/>
        </w:rPr>
        <w:t>ecc..</w:t>
      </w:r>
      <w:proofErr w:type="gramEnd"/>
      <w:r w:rsidRPr="00635B4D">
        <w:rPr>
          <w:sz w:val="24"/>
          <w:szCs w:val="24"/>
        </w:rPr>
        <w:t>) e la distanza di 3 Km fra le comunicazioni del collegamento fra i due binari consentono la realizzazione di Apparato di Sicurezza e segnalamento di tipo ACEI, a schema V35</w:t>
      </w:r>
      <w:r w:rsidR="00F96873">
        <w:rPr>
          <w:sz w:val="24"/>
          <w:szCs w:val="24"/>
        </w:rPr>
        <w:t>0</w:t>
      </w:r>
      <w:r w:rsidRPr="00635B4D">
        <w:rPr>
          <w:sz w:val="24"/>
          <w:szCs w:val="24"/>
        </w:rPr>
        <w:t xml:space="preserve"> di RFI, con il “segnalamento plurimo” di partenza.</w:t>
      </w:r>
    </w:p>
    <w:p w:rsidR="00091082" w:rsidRPr="00635B4D" w:rsidRDefault="00091082" w:rsidP="00091082">
      <w:pPr>
        <w:rPr>
          <w:sz w:val="24"/>
          <w:szCs w:val="24"/>
        </w:rPr>
      </w:pPr>
      <w:r w:rsidRPr="00635B4D">
        <w:rPr>
          <w:sz w:val="24"/>
          <w:szCs w:val="24"/>
        </w:rPr>
        <w:t>I segnali di partenza “interni”, considerata la posizione dei marciapiedi, possono essere posizionati all’estremità dei marciapiedi stessi, consentendo una gestione ottimale della fermata dei pochi treni per i quali è previsto lo svolgimento del servizio viaggiatori a Mellitto.</w:t>
      </w:r>
    </w:p>
    <w:p w:rsidR="00E86272" w:rsidRPr="00D041F0" w:rsidRDefault="001E0FBD" w:rsidP="00E01358">
      <w:pPr>
        <w:spacing w:line="240" w:lineRule="auto"/>
        <w:jc w:val="both"/>
        <w:rPr>
          <w:sz w:val="24"/>
          <w:szCs w:val="24"/>
        </w:rPr>
      </w:pPr>
      <w:r>
        <w:rPr>
          <w:sz w:val="24"/>
          <w:szCs w:val="24"/>
        </w:rPr>
        <w:t>Il</w:t>
      </w:r>
      <w:r w:rsidR="00E86272" w:rsidRPr="001E0FBD">
        <w:rPr>
          <w:sz w:val="24"/>
          <w:szCs w:val="24"/>
        </w:rPr>
        <w:t xml:space="preserve"> nuovo impianto ACEI </w:t>
      </w:r>
      <w:r w:rsidR="00091082">
        <w:rPr>
          <w:sz w:val="24"/>
          <w:szCs w:val="24"/>
        </w:rPr>
        <w:t>sarà realizzato con la</w:t>
      </w:r>
      <w:r w:rsidR="00E86272" w:rsidRPr="001E0FBD">
        <w:rPr>
          <w:sz w:val="24"/>
          <w:szCs w:val="24"/>
        </w:rPr>
        <w:t xml:space="preserve"> carpente</w:t>
      </w:r>
      <w:r>
        <w:rPr>
          <w:sz w:val="24"/>
          <w:szCs w:val="24"/>
        </w:rPr>
        <w:t xml:space="preserve">ria metallica </w:t>
      </w:r>
      <w:r w:rsidR="00091082">
        <w:rPr>
          <w:sz w:val="24"/>
          <w:szCs w:val="24"/>
        </w:rPr>
        <w:t>per impianti I016. Lo schema di principio adottato sarà il V350.</w:t>
      </w:r>
    </w:p>
    <w:p w:rsidR="00E86272" w:rsidRPr="00582D5A" w:rsidRDefault="00E86272" w:rsidP="00E01358">
      <w:pPr>
        <w:spacing w:line="240" w:lineRule="auto"/>
        <w:jc w:val="both"/>
        <w:rPr>
          <w:sz w:val="24"/>
          <w:szCs w:val="24"/>
        </w:rPr>
      </w:pPr>
      <w:r w:rsidRPr="00582D5A">
        <w:rPr>
          <w:sz w:val="24"/>
          <w:szCs w:val="24"/>
        </w:rPr>
        <w:t>Per gli interventi sul piazzale, è prevista la realizzazione delle canalizzazioni cunicoli e tubi in PVC serie pesante per la posa dei nuovi cavi necessari ai nuovi enti di piazzale.</w:t>
      </w:r>
    </w:p>
    <w:p w:rsidR="00E86272" w:rsidRPr="00582D5A" w:rsidRDefault="00E86272" w:rsidP="00E01358">
      <w:pPr>
        <w:spacing w:line="240" w:lineRule="auto"/>
        <w:jc w:val="both"/>
        <w:rPr>
          <w:sz w:val="24"/>
          <w:szCs w:val="24"/>
        </w:rPr>
      </w:pPr>
      <w:r w:rsidRPr="00582D5A">
        <w:rPr>
          <w:sz w:val="24"/>
          <w:szCs w:val="24"/>
        </w:rPr>
        <w:lastRenderedPageBreak/>
        <w:t>Gli enti di piazzale che verranno installati saranno del tipo utilizzato nella Rete F</w:t>
      </w:r>
      <w:r w:rsidR="00FF57C2">
        <w:rPr>
          <w:sz w:val="24"/>
          <w:szCs w:val="24"/>
        </w:rPr>
        <w:t>erroviaria Italiana (RFI) e cioè</w:t>
      </w:r>
      <w:r w:rsidRPr="00582D5A">
        <w:rPr>
          <w:sz w:val="24"/>
          <w:szCs w:val="24"/>
        </w:rPr>
        <w:t>:</w:t>
      </w:r>
    </w:p>
    <w:p w:rsidR="00E86272" w:rsidRPr="00582D5A" w:rsidRDefault="00E86272" w:rsidP="00E01358">
      <w:pPr>
        <w:pStyle w:val="Paragrafoelenco"/>
        <w:numPr>
          <w:ilvl w:val="0"/>
          <w:numId w:val="9"/>
        </w:numPr>
        <w:spacing w:after="160"/>
        <w:ind w:left="357" w:hanging="357"/>
        <w:jc w:val="both"/>
      </w:pPr>
      <w:r w:rsidRPr="00582D5A">
        <w:t xml:space="preserve">Segnali alti a </w:t>
      </w:r>
      <w:r w:rsidR="007C08C3">
        <w:t>led</w:t>
      </w:r>
      <w:r w:rsidRPr="00582D5A">
        <w:t xml:space="preserve"> con aspetti multipli per singola luce;</w:t>
      </w:r>
    </w:p>
    <w:p w:rsidR="00E86272" w:rsidRPr="00582D5A" w:rsidRDefault="00E86272" w:rsidP="00E01358">
      <w:pPr>
        <w:pStyle w:val="Paragrafoelenco"/>
        <w:numPr>
          <w:ilvl w:val="0"/>
          <w:numId w:val="9"/>
        </w:numPr>
        <w:spacing w:after="160"/>
        <w:ind w:left="357" w:hanging="357"/>
        <w:jc w:val="both"/>
      </w:pPr>
      <w:r w:rsidRPr="00582D5A">
        <w:t>Circuiti di binario realizzati con giunti isolanti dotati di trasformatori di alimentazione da 50 VA lunghezza inferiore ai 700 metri e di ricezione da 4 VA senza dispositivo a ponte visto l’assenza di elettrificazio</w:t>
      </w:r>
      <w:r w:rsidR="00193FAF" w:rsidRPr="00582D5A">
        <w:t>ne</w:t>
      </w:r>
      <w:r w:rsidRPr="00582D5A">
        <w:t>;</w:t>
      </w:r>
    </w:p>
    <w:p w:rsidR="00E86272" w:rsidRPr="00582D5A" w:rsidRDefault="00E86272" w:rsidP="00E01358">
      <w:pPr>
        <w:pStyle w:val="Paragrafoelenco"/>
        <w:numPr>
          <w:ilvl w:val="0"/>
          <w:numId w:val="9"/>
        </w:numPr>
        <w:spacing w:after="160"/>
        <w:ind w:left="357" w:hanging="357"/>
        <w:jc w:val="both"/>
      </w:pPr>
      <w:r w:rsidRPr="00582D5A">
        <w:t>Pedali con</w:t>
      </w:r>
      <w:r w:rsidR="00FF57C2">
        <w:t xml:space="preserve">ta – assi elettronici e pedali </w:t>
      </w:r>
      <w:r w:rsidRPr="00582D5A">
        <w:t xml:space="preserve">Annuncio treni </w:t>
      </w:r>
      <w:proofErr w:type="gramStart"/>
      <w:r w:rsidRPr="00582D5A">
        <w:t>( tipo</w:t>
      </w:r>
      <w:proofErr w:type="gramEnd"/>
      <w:r w:rsidRPr="00582D5A">
        <w:t xml:space="preserve"> </w:t>
      </w:r>
      <w:proofErr w:type="spellStart"/>
      <w:r w:rsidRPr="00582D5A">
        <w:t>Silec</w:t>
      </w:r>
      <w:proofErr w:type="spellEnd"/>
      <w:r w:rsidRPr="00582D5A">
        <w:t>).</w:t>
      </w:r>
    </w:p>
    <w:p w:rsidR="00E86272" w:rsidRPr="00582D5A" w:rsidRDefault="00E86272" w:rsidP="00E01358">
      <w:pPr>
        <w:spacing w:line="240" w:lineRule="auto"/>
        <w:jc w:val="both"/>
        <w:rPr>
          <w:sz w:val="24"/>
          <w:szCs w:val="24"/>
        </w:rPr>
      </w:pPr>
      <w:r w:rsidRPr="00582D5A">
        <w:rPr>
          <w:sz w:val="24"/>
          <w:szCs w:val="24"/>
        </w:rPr>
        <w:t xml:space="preserve">In stazione, non essendoci codifica, si avrà una sola fuga di rotaia isolata per la realizzazione dei circuiti di binario in quanto il rilevamento del treno è realizzato tramite il Blocco Conta Assi; entrambe le rotaie saranno collegate a terra. </w:t>
      </w:r>
    </w:p>
    <w:p w:rsidR="00E86272" w:rsidRPr="00582D5A" w:rsidRDefault="00E86272" w:rsidP="00E01358">
      <w:pPr>
        <w:spacing w:line="240" w:lineRule="auto"/>
        <w:jc w:val="both"/>
        <w:rPr>
          <w:sz w:val="24"/>
          <w:szCs w:val="24"/>
        </w:rPr>
      </w:pPr>
      <w:r w:rsidRPr="00582D5A">
        <w:rPr>
          <w:sz w:val="24"/>
          <w:szCs w:val="24"/>
        </w:rPr>
        <w:t>Le canalizzazioni saranno del tipo affiorante e in tubi in PVC del tipo pesante ed in prossimità degli attraversamenti, saranno realizzati dei pozzetti in calcestruzzo con chiusini in acciaio zincato.</w:t>
      </w:r>
    </w:p>
    <w:p w:rsidR="00582D5A" w:rsidRPr="00635B4D" w:rsidRDefault="00E86272" w:rsidP="00E01358">
      <w:pPr>
        <w:spacing w:line="240" w:lineRule="auto"/>
        <w:jc w:val="both"/>
        <w:rPr>
          <w:sz w:val="24"/>
          <w:szCs w:val="24"/>
        </w:rPr>
      </w:pPr>
      <w:r w:rsidRPr="00582D5A">
        <w:rPr>
          <w:sz w:val="24"/>
          <w:szCs w:val="24"/>
        </w:rPr>
        <w:t>L’apparato ACEI sarà realizzato con logica cablata a relè disposti su appositi telai e raggruppati in elementi standard (unità) del tipo in uso nelle Ferrovie dello Stato e di fuori unità. La carpenteria per il contegno delle unità e dei telai fuori unità sarà realizzata conformemente ai disegni standard RFI per impianti ACEI.</w:t>
      </w:r>
    </w:p>
    <w:p w:rsidR="00E86272" w:rsidRPr="00582D5A" w:rsidRDefault="00FF57C2" w:rsidP="00E01358">
      <w:pPr>
        <w:spacing w:line="240" w:lineRule="auto"/>
        <w:jc w:val="both"/>
        <w:rPr>
          <w:sz w:val="24"/>
          <w:szCs w:val="24"/>
        </w:rPr>
      </w:pPr>
      <w:r>
        <w:rPr>
          <w:sz w:val="24"/>
          <w:szCs w:val="24"/>
        </w:rPr>
        <w:t>L’impianto è corredato da</w:t>
      </w:r>
      <w:r w:rsidR="00E86272" w:rsidRPr="00582D5A">
        <w:rPr>
          <w:sz w:val="24"/>
          <w:szCs w:val="24"/>
        </w:rPr>
        <w:t>:</w:t>
      </w:r>
    </w:p>
    <w:p w:rsidR="00E86272" w:rsidRPr="00582D5A" w:rsidRDefault="00582D5A" w:rsidP="00E01358">
      <w:pPr>
        <w:pStyle w:val="Paragrafoelenco"/>
        <w:numPr>
          <w:ilvl w:val="0"/>
          <w:numId w:val="9"/>
        </w:numPr>
        <w:spacing w:after="160"/>
        <w:ind w:left="357" w:hanging="357"/>
        <w:jc w:val="both"/>
      </w:pPr>
      <w:proofErr w:type="gramStart"/>
      <w:r w:rsidRPr="00582D5A">
        <w:t>un</w:t>
      </w:r>
      <w:proofErr w:type="gramEnd"/>
      <w:r w:rsidRPr="00582D5A">
        <w:t xml:space="preserve"> armadi</w:t>
      </w:r>
      <w:r w:rsidR="00FF57C2">
        <w:t>o</w:t>
      </w:r>
      <w:r w:rsidRPr="00582D5A">
        <w:t xml:space="preserve"> di alimentazione QM12, atto</w:t>
      </w:r>
      <w:r w:rsidR="00E86272" w:rsidRPr="00582D5A">
        <w:t xml:space="preserve"> a trasformare l’energia in arrivo dalla centralina nelle varie tensioni a corrente continua e alternata per l’alimentazione delle apparecchiature di cabina e di campagna dell’impianto stesso;</w:t>
      </w:r>
    </w:p>
    <w:p w:rsidR="00E86272" w:rsidRPr="00582D5A" w:rsidRDefault="00E86272" w:rsidP="00E01358">
      <w:pPr>
        <w:pStyle w:val="Paragrafoelenco"/>
        <w:numPr>
          <w:ilvl w:val="0"/>
          <w:numId w:val="9"/>
        </w:numPr>
        <w:spacing w:after="160"/>
        <w:ind w:left="357" w:hanging="357"/>
        <w:jc w:val="both"/>
      </w:pPr>
      <w:proofErr w:type="gramStart"/>
      <w:r w:rsidRPr="00582D5A">
        <w:t>registratore</w:t>
      </w:r>
      <w:proofErr w:type="gramEnd"/>
      <w:r w:rsidRPr="00582D5A">
        <w:t xml:space="preserve"> cronologico di eventi RCE;</w:t>
      </w:r>
    </w:p>
    <w:p w:rsidR="00E86272" w:rsidRPr="00582D5A" w:rsidRDefault="00E86272" w:rsidP="00E01358">
      <w:pPr>
        <w:pStyle w:val="Paragrafoelenco"/>
        <w:numPr>
          <w:ilvl w:val="0"/>
          <w:numId w:val="9"/>
        </w:numPr>
        <w:spacing w:after="160"/>
        <w:ind w:left="357" w:hanging="357"/>
        <w:jc w:val="both"/>
      </w:pPr>
      <w:proofErr w:type="gramStart"/>
      <w:r w:rsidRPr="00582D5A">
        <w:t>gruppo</w:t>
      </w:r>
      <w:proofErr w:type="gramEnd"/>
      <w:r w:rsidRPr="00582D5A">
        <w:t xml:space="preserve"> di continuità :</w:t>
      </w:r>
    </w:p>
    <w:p w:rsidR="00E86272" w:rsidRPr="00582D5A" w:rsidRDefault="00E86272" w:rsidP="00E01358">
      <w:pPr>
        <w:spacing w:line="240" w:lineRule="auto"/>
        <w:jc w:val="both"/>
        <w:rPr>
          <w:sz w:val="24"/>
          <w:szCs w:val="24"/>
        </w:rPr>
      </w:pPr>
      <w:proofErr w:type="gramStart"/>
      <w:r w:rsidRPr="00582D5A">
        <w:rPr>
          <w:sz w:val="24"/>
          <w:szCs w:val="24"/>
        </w:rPr>
        <w:t>a  –</w:t>
      </w:r>
      <w:proofErr w:type="gramEnd"/>
      <w:r w:rsidRPr="00582D5A">
        <w:rPr>
          <w:sz w:val="24"/>
          <w:szCs w:val="24"/>
        </w:rPr>
        <w:t xml:space="preserve"> Centralina. L’alimentazione all’impianto sarà fornita in continuità da una centralina di potenza adeguata conforme alle norme tecniche RFI IS 702 del 06/12/91.</w:t>
      </w:r>
    </w:p>
    <w:p w:rsidR="00E86272" w:rsidRPr="00582D5A" w:rsidRDefault="00E86272" w:rsidP="00635B4D">
      <w:pPr>
        <w:spacing w:after="0" w:line="240" w:lineRule="auto"/>
        <w:jc w:val="both"/>
        <w:rPr>
          <w:sz w:val="24"/>
          <w:szCs w:val="24"/>
        </w:rPr>
      </w:pPr>
      <w:proofErr w:type="gramStart"/>
      <w:r w:rsidRPr="00582D5A">
        <w:rPr>
          <w:sz w:val="24"/>
          <w:szCs w:val="24"/>
        </w:rPr>
        <w:t>b  –</w:t>
      </w:r>
      <w:proofErr w:type="gramEnd"/>
      <w:r w:rsidRPr="00582D5A">
        <w:rPr>
          <w:sz w:val="24"/>
          <w:szCs w:val="24"/>
        </w:rPr>
        <w:t xml:space="preserve"> Batteria di accumulatori. Si prevede una batteria di accumulatori a 144 V di capacità idonea di tipo ermetico a garantire l’autonomia di 6 ore con il massimo assorbimento di tutte le apparecchiature nel periodo a maggior frequenza di treni. </w:t>
      </w:r>
    </w:p>
    <w:p w:rsidR="00DB44C5" w:rsidRDefault="00DB44C5" w:rsidP="00E01358">
      <w:pPr>
        <w:spacing w:line="240" w:lineRule="auto"/>
        <w:jc w:val="both"/>
      </w:pPr>
    </w:p>
    <w:p w:rsidR="003835DA" w:rsidRDefault="00DB44C5" w:rsidP="00363271">
      <w:pPr>
        <w:pStyle w:val="Titolo1"/>
        <w:keepNext w:val="0"/>
        <w:keepLines w:val="0"/>
        <w:widowControl w:val="0"/>
        <w:numPr>
          <w:ilvl w:val="0"/>
          <w:numId w:val="5"/>
        </w:numPr>
        <w:spacing w:before="0" w:after="200" w:line="240" w:lineRule="auto"/>
        <w:ind w:left="357" w:hanging="357"/>
        <w:jc w:val="both"/>
      </w:pPr>
      <w:bookmarkStart w:id="1" w:name="_Toc486327392"/>
      <w:bookmarkStart w:id="2" w:name="_Toc489879040"/>
      <w:r>
        <w:t>C</w:t>
      </w:r>
      <w:r w:rsidRPr="00E76AB5">
        <w:t>OSTITUZIONE DELL’APPARATO</w:t>
      </w:r>
      <w:bookmarkEnd w:id="1"/>
      <w:bookmarkEnd w:id="2"/>
    </w:p>
    <w:p w:rsidR="00DB44C5" w:rsidRPr="00050EFD" w:rsidRDefault="0009049F" w:rsidP="00635B4D">
      <w:pPr>
        <w:pStyle w:val="Titolo2"/>
      </w:pPr>
      <w:bookmarkStart w:id="3" w:name="_Toc486327393"/>
      <w:bookmarkStart w:id="4" w:name="_Toc489879041"/>
      <w:r w:rsidRPr="00050EFD">
        <w:t xml:space="preserve">2.1 </w:t>
      </w:r>
      <w:r w:rsidR="00DB44C5" w:rsidRPr="00050EFD">
        <w:t xml:space="preserve">Il </w:t>
      </w:r>
      <w:r w:rsidR="00421FD1" w:rsidRPr="00050EFD">
        <w:t>B</w:t>
      </w:r>
      <w:r w:rsidR="00DB44C5" w:rsidRPr="00050EFD">
        <w:t xml:space="preserve">anco di </w:t>
      </w:r>
      <w:r w:rsidR="00421FD1" w:rsidRPr="00050EFD">
        <w:t>M</w:t>
      </w:r>
      <w:r w:rsidR="00DB44C5" w:rsidRPr="00050EFD">
        <w:t>anovra</w:t>
      </w:r>
      <w:bookmarkEnd w:id="3"/>
      <w:bookmarkEnd w:id="4"/>
      <w:r w:rsidR="00DB44C5" w:rsidRPr="00050EFD">
        <w:t xml:space="preserve"> </w:t>
      </w:r>
    </w:p>
    <w:p w:rsidR="00DB44C5" w:rsidRPr="00050EFD" w:rsidRDefault="00DB44C5" w:rsidP="00E01358">
      <w:pPr>
        <w:pStyle w:val="Corpotesto"/>
        <w:ind w:left="0"/>
        <w:rPr>
          <w:lang w:val="it-IT"/>
        </w:rPr>
      </w:pPr>
      <w:r w:rsidRPr="00050EFD">
        <w:rPr>
          <w:lang w:val="it-IT"/>
        </w:rPr>
        <w:t>Il banco di manovra è ubicato</w:t>
      </w:r>
      <w:r w:rsidRPr="00050EFD">
        <w:rPr>
          <w:b/>
          <w:lang w:val="it-IT"/>
        </w:rPr>
        <w:t xml:space="preserve"> </w:t>
      </w:r>
      <w:r w:rsidRPr="00050EFD">
        <w:rPr>
          <w:lang w:val="it-IT"/>
        </w:rPr>
        <w:t xml:space="preserve">all’interno dell’Ufficio Movimento ed è costituito da sinistra a destra da n° </w:t>
      </w:r>
      <w:r w:rsidR="00C57A56">
        <w:rPr>
          <w:lang w:val="it-IT"/>
        </w:rPr>
        <w:t>6</w:t>
      </w:r>
      <w:r w:rsidRPr="00050EFD">
        <w:rPr>
          <w:lang w:val="it-IT"/>
        </w:rPr>
        <w:t xml:space="preserve"> pannelli di seguito elencati:</w:t>
      </w:r>
    </w:p>
    <w:p w:rsidR="00DB44C5" w:rsidRDefault="00DB44C5" w:rsidP="00E01358">
      <w:pPr>
        <w:pStyle w:val="Corpotesto"/>
        <w:ind w:left="0"/>
        <w:rPr>
          <w:lang w:val="it-IT"/>
        </w:rPr>
      </w:pPr>
      <w:r w:rsidRPr="00050EFD">
        <w:rPr>
          <w:lang w:val="it-IT"/>
        </w:rPr>
        <w:t>Primo pannello</w:t>
      </w:r>
    </w:p>
    <w:p w:rsidR="00376913" w:rsidRDefault="00376913" w:rsidP="00E01358">
      <w:pPr>
        <w:pStyle w:val="Corpotesto"/>
        <w:ind w:left="0"/>
        <w:rPr>
          <w:lang w:val="it-IT"/>
        </w:rPr>
      </w:pPr>
      <w:proofErr w:type="gramStart"/>
      <w:r>
        <w:rPr>
          <w:lang w:val="it-IT"/>
        </w:rPr>
        <w:lastRenderedPageBreak/>
        <w:t>n</w:t>
      </w:r>
      <w:proofErr w:type="gramEnd"/>
      <w:r>
        <w:rPr>
          <w:lang w:val="it-IT"/>
        </w:rPr>
        <w:t>° 1 indicatore a 2 cifre</w:t>
      </w:r>
    </w:p>
    <w:p w:rsidR="00376913" w:rsidRPr="00BF7C17" w:rsidRDefault="00376913" w:rsidP="00E01358">
      <w:pPr>
        <w:pStyle w:val="Corpotesto"/>
        <w:ind w:left="0"/>
      </w:pPr>
      <w:proofErr w:type="gramStart"/>
      <w:r w:rsidRPr="00BF7C17">
        <w:t>n</w:t>
      </w:r>
      <w:proofErr w:type="gramEnd"/>
      <w:r w:rsidRPr="00BF7C17">
        <w:t xml:space="preserve">° 1 </w:t>
      </w:r>
      <w:proofErr w:type="spellStart"/>
      <w:r w:rsidRPr="00BF7C17">
        <w:t>tabulatore</w:t>
      </w:r>
      <w:proofErr w:type="spellEnd"/>
    </w:p>
    <w:p w:rsidR="00DB44C5" w:rsidRPr="00BF7C17" w:rsidRDefault="0067302F" w:rsidP="00E01358">
      <w:pPr>
        <w:pStyle w:val="Corpotesto"/>
        <w:ind w:left="0"/>
      </w:pPr>
      <w:proofErr w:type="gramStart"/>
      <w:r w:rsidRPr="00BF7C17">
        <w:t>n</w:t>
      </w:r>
      <w:proofErr w:type="gramEnd"/>
      <w:r w:rsidRPr="00BF7C17">
        <w:t>°</w:t>
      </w:r>
      <w:r w:rsidR="00C57A56" w:rsidRPr="00BF7C17">
        <w:t xml:space="preserve"> </w:t>
      </w:r>
      <w:r w:rsidR="006A0C27" w:rsidRPr="00BF7C17">
        <w:t>5</w:t>
      </w:r>
      <w:r w:rsidR="00DB44C5" w:rsidRPr="00BF7C17">
        <w:t xml:space="preserve"> </w:t>
      </w:r>
      <w:proofErr w:type="spellStart"/>
      <w:r w:rsidR="00DB44C5" w:rsidRPr="00BF7C17">
        <w:t>maniglie</w:t>
      </w:r>
      <w:proofErr w:type="spellEnd"/>
      <w:r w:rsidR="00DB44C5" w:rsidRPr="00BF7C17">
        <w:t xml:space="preserve"> ( </w:t>
      </w:r>
      <w:r w:rsidR="006A0C27" w:rsidRPr="00BF7C17">
        <w:t xml:space="preserve">Tl </w:t>
      </w:r>
      <w:proofErr w:type="spellStart"/>
      <w:r w:rsidR="006A0C27" w:rsidRPr="00BF7C17">
        <w:t>Alim</w:t>
      </w:r>
      <w:proofErr w:type="spellEnd"/>
      <w:r w:rsidR="00DB44C5" w:rsidRPr="00BF7C17">
        <w:t xml:space="preserve">, </w:t>
      </w:r>
      <w:r w:rsidR="006A0C27" w:rsidRPr="00BF7C17">
        <w:t>Tt S, Tl D</w:t>
      </w:r>
      <w:r w:rsidR="001F12B9" w:rsidRPr="00BF7C17">
        <w:t xml:space="preserve">, </w:t>
      </w:r>
      <w:r w:rsidR="006A0C27" w:rsidRPr="00BF7C17">
        <w:t>EDCO, SPT</w:t>
      </w:r>
      <w:r w:rsidR="00DB44C5" w:rsidRPr="00BF7C17">
        <w:t>)</w:t>
      </w:r>
    </w:p>
    <w:p w:rsidR="006A0C27" w:rsidRPr="00BF7C17" w:rsidRDefault="006A0C27" w:rsidP="00E01358">
      <w:pPr>
        <w:pStyle w:val="Corpotesto"/>
        <w:ind w:left="0"/>
      </w:pPr>
      <w:proofErr w:type="gramStart"/>
      <w:r w:rsidRPr="00BF7C17">
        <w:t>n</w:t>
      </w:r>
      <w:proofErr w:type="gramEnd"/>
      <w:r w:rsidRPr="00BF7C17">
        <w:t>°</w:t>
      </w:r>
      <w:r w:rsidR="00C57A56" w:rsidRPr="00BF7C17">
        <w:t xml:space="preserve"> </w:t>
      </w:r>
      <w:r w:rsidR="00376913" w:rsidRPr="00BF7C17">
        <w:t>2</w:t>
      </w:r>
      <w:r w:rsidRPr="00BF7C17">
        <w:t xml:space="preserve"> </w:t>
      </w:r>
      <w:proofErr w:type="spellStart"/>
      <w:r w:rsidRPr="00BF7C17">
        <w:t>lampade</w:t>
      </w:r>
      <w:proofErr w:type="spellEnd"/>
      <w:r w:rsidRPr="00BF7C17">
        <w:t xml:space="preserve"> (</w:t>
      </w:r>
      <w:r w:rsidR="00376913" w:rsidRPr="00BF7C17">
        <w:t xml:space="preserve">N-R, All </w:t>
      </w:r>
      <w:proofErr w:type="spellStart"/>
      <w:r w:rsidR="00376913" w:rsidRPr="00BF7C17">
        <w:t>Ind.Isol</w:t>
      </w:r>
      <w:proofErr w:type="spellEnd"/>
      <w:r w:rsidR="00376913" w:rsidRPr="00BF7C17">
        <w:t xml:space="preserve">. - </w:t>
      </w:r>
      <w:r w:rsidRPr="00BF7C17">
        <w:t>All RCE)</w:t>
      </w:r>
    </w:p>
    <w:p w:rsidR="00DB44C5" w:rsidRPr="00BF7C17" w:rsidRDefault="00DB44C5" w:rsidP="00E01358">
      <w:pPr>
        <w:pStyle w:val="Corpotesto"/>
        <w:ind w:left="0"/>
      </w:pPr>
      <w:r w:rsidRPr="00BF7C17">
        <w:t xml:space="preserve">Secondo </w:t>
      </w:r>
      <w:proofErr w:type="spellStart"/>
      <w:r w:rsidRPr="00BF7C17">
        <w:t>pannello</w:t>
      </w:r>
      <w:proofErr w:type="spellEnd"/>
      <w:r w:rsidRPr="00BF7C17">
        <w:t xml:space="preserve"> </w:t>
      </w:r>
    </w:p>
    <w:p w:rsidR="00DB44C5" w:rsidRPr="00BF7C17" w:rsidRDefault="00DB44C5" w:rsidP="00E01358">
      <w:pPr>
        <w:pStyle w:val="Corpotesto"/>
        <w:ind w:left="0"/>
      </w:pPr>
      <w:r w:rsidRPr="00BF7C17">
        <w:t xml:space="preserve">n° </w:t>
      </w:r>
      <w:r w:rsidR="006A0C27" w:rsidRPr="00BF7C17">
        <w:t>14</w:t>
      </w:r>
      <w:r w:rsidRPr="00BF7C17">
        <w:t xml:space="preserve"> </w:t>
      </w:r>
      <w:proofErr w:type="spellStart"/>
      <w:r w:rsidR="006A0C27" w:rsidRPr="00BF7C17">
        <w:t>maniglie</w:t>
      </w:r>
      <w:proofErr w:type="spellEnd"/>
      <w:r w:rsidR="006A0C27" w:rsidRPr="00BF7C17">
        <w:t xml:space="preserve"> (</w:t>
      </w:r>
      <w:proofErr w:type="spellStart"/>
      <w:r w:rsidR="006637FC" w:rsidRPr="00BF7C17">
        <w:t>Tz</w:t>
      </w:r>
      <w:proofErr w:type="spellEnd"/>
      <w:r w:rsidR="006637FC" w:rsidRPr="00BF7C17">
        <w:t xml:space="preserve"> </w:t>
      </w:r>
      <w:r w:rsidR="006A0C27" w:rsidRPr="00BF7C17">
        <w:t>1, Tl/S</w:t>
      </w:r>
      <w:r w:rsidR="00966799" w:rsidRPr="00BF7C17">
        <w:t xml:space="preserve"> 1</w:t>
      </w:r>
      <w:r w:rsidR="006A0C27" w:rsidRPr="00BF7C17">
        <w:t>, Tl-Tm</w:t>
      </w:r>
      <w:r w:rsidR="00966799" w:rsidRPr="00BF7C17">
        <w:t xml:space="preserve"> 1</w:t>
      </w:r>
      <w:r w:rsidR="006A0C27" w:rsidRPr="00BF7C17">
        <w:t>, Tb-S</w:t>
      </w:r>
      <w:r w:rsidR="00966799" w:rsidRPr="00BF7C17">
        <w:t xml:space="preserve"> 1</w:t>
      </w:r>
      <w:r w:rsidR="006A0C27" w:rsidRPr="00BF7C17">
        <w:t>, Tl-Tm</w:t>
      </w:r>
      <w:r w:rsidR="00966799" w:rsidRPr="00BF7C17">
        <w:t xml:space="preserve"> 7s</w:t>
      </w:r>
      <w:r w:rsidR="006A0C27" w:rsidRPr="00BF7C17">
        <w:t>, Tb-S</w:t>
      </w:r>
      <w:r w:rsidR="00966799" w:rsidRPr="00BF7C17">
        <w:t xml:space="preserve"> 7s</w:t>
      </w:r>
      <w:r w:rsidR="006A0C27" w:rsidRPr="00BF7C17">
        <w:t>, Tl-Tm</w:t>
      </w:r>
      <w:r w:rsidR="00966799" w:rsidRPr="00BF7C17">
        <w:t xml:space="preserve"> 3s</w:t>
      </w:r>
      <w:r w:rsidR="006A0C27" w:rsidRPr="00BF7C17">
        <w:t>, Tb-S</w:t>
      </w:r>
      <w:r w:rsidR="00966799" w:rsidRPr="00BF7C17">
        <w:t xml:space="preserve"> 3s</w:t>
      </w:r>
      <w:r w:rsidR="006A0C27" w:rsidRPr="00BF7C17">
        <w:t>, Tm RCs</w:t>
      </w:r>
      <w:r w:rsidR="00966799" w:rsidRPr="00BF7C17">
        <w:t xml:space="preserve"> 1</w:t>
      </w:r>
      <w:r w:rsidR="006A0C27" w:rsidRPr="00BF7C17">
        <w:t>, TtAt1, Tl-Tm</w:t>
      </w:r>
      <w:r w:rsidR="00966799" w:rsidRPr="00BF7C17">
        <w:t xml:space="preserve"> 6s</w:t>
      </w:r>
      <w:r w:rsidR="006A0C27" w:rsidRPr="00BF7C17">
        <w:t>, Tb-S</w:t>
      </w:r>
      <w:r w:rsidR="00966799" w:rsidRPr="00BF7C17">
        <w:t xml:space="preserve"> 6s</w:t>
      </w:r>
      <w:r w:rsidR="006A0C27" w:rsidRPr="00BF7C17">
        <w:t>, Tl-Tm</w:t>
      </w:r>
      <w:r w:rsidR="00966799" w:rsidRPr="00BF7C17">
        <w:t xml:space="preserve"> 4s</w:t>
      </w:r>
      <w:r w:rsidR="006A0C27" w:rsidRPr="00BF7C17">
        <w:t>, Tb-S</w:t>
      </w:r>
      <w:r w:rsidR="00966799" w:rsidRPr="00BF7C17">
        <w:t xml:space="preserve"> 4s</w:t>
      </w:r>
      <w:r w:rsidR="006A0C27" w:rsidRPr="00BF7C17">
        <w:t>)</w:t>
      </w:r>
    </w:p>
    <w:p w:rsidR="00DB44C5" w:rsidRPr="00050EFD" w:rsidRDefault="00DB44C5" w:rsidP="00E01358">
      <w:pPr>
        <w:pStyle w:val="Corpotesto"/>
        <w:ind w:left="0"/>
        <w:rPr>
          <w:lang w:val="it-IT"/>
        </w:rPr>
      </w:pPr>
      <w:r w:rsidRPr="00050EFD">
        <w:rPr>
          <w:lang w:val="it-IT"/>
        </w:rPr>
        <w:t>Terzo pannello</w:t>
      </w:r>
    </w:p>
    <w:p w:rsidR="00C57A56" w:rsidRDefault="0067302F" w:rsidP="00E01358">
      <w:pPr>
        <w:pStyle w:val="Corpotesto"/>
        <w:ind w:left="0"/>
        <w:rPr>
          <w:lang w:val="it-IT"/>
        </w:rPr>
      </w:pPr>
      <w:proofErr w:type="gramStart"/>
      <w:r w:rsidRPr="00050EFD">
        <w:rPr>
          <w:lang w:val="it-IT"/>
        </w:rPr>
        <w:t>n</w:t>
      </w:r>
      <w:proofErr w:type="gramEnd"/>
      <w:r w:rsidRPr="00050EFD">
        <w:rPr>
          <w:lang w:val="it-IT"/>
        </w:rPr>
        <w:t>°</w:t>
      </w:r>
      <w:r w:rsidR="00C57A56">
        <w:rPr>
          <w:lang w:val="it-IT"/>
        </w:rPr>
        <w:t xml:space="preserve"> 6</w:t>
      </w:r>
      <w:r w:rsidR="00DB44C5" w:rsidRPr="00050EFD">
        <w:rPr>
          <w:lang w:val="it-IT"/>
        </w:rPr>
        <w:t xml:space="preserve"> </w:t>
      </w:r>
      <w:r w:rsidR="00C57A56">
        <w:rPr>
          <w:lang w:val="it-IT"/>
        </w:rPr>
        <w:t>pulsanti</w:t>
      </w:r>
      <w:r w:rsidR="00DB44C5" w:rsidRPr="00050EFD">
        <w:rPr>
          <w:lang w:val="it-IT"/>
        </w:rPr>
        <w:t xml:space="preserve"> </w:t>
      </w:r>
      <w:r w:rsidR="00C57A56">
        <w:rPr>
          <w:lang w:val="it-IT"/>
        </w:rPr>
        <w:t xml:space="preserve">d’itinerario </w:t>
      </w:r>
    </w:p>
    <w:p w:rsidR="00DB44C5" w:rsidRPr="00050EFD" w:rsidRDefault="00DB44C5" w:rsidP="00E01358">
      <w:pPr>
        <w:pStyle w:val="Corpotesto"/>
        <w:ind w:left="0"/>
        <w:rPr>
          <w:lang w:val="it-IT"/>
        </w:rPr>
      </w:pPr>
      <w:r w:rsidRPr="00050EFD">
        <w:rPr>
          <w:lang w:val="it-IT"/>
        </w:rPr>
        <w:t>Quarto pannello</w:t>
      </w:r>
    </w:p>
    <w:p w:rsidR="00DB44C5" w:rsidRDefault="00DB44C5" w:rsidP="00E01358">
      <w:pPr>
        <w:pStyle w:val="Corpotesto"/>
        <w:ind w:left="0"/>
        <w:rPr>
          <w:lang w:val="it-IT"/>
        </w:rPr>
      </w:pPr>
      <w:proofErr w:type="gramStart"/>
      <w:r w:rsidRPr="00050EFD">
        <w:rPr>
          <w:lang w:val="it-IT"/>
        </w:rPr>
        <w:t>n</w:t>
      </w:r>
      <w:proofErr w:type="gramEnd"/>
      <w:r w:rsidRPr="00050EFD">
        <w:rPr>
          <w:lang w:val="it-IT"/>
        </w:rPr>
        <w:t xml:space="preserve">° </w:t>
      </w:r>
      <w:r w:rsidR="00C57A56">
        <w:rPr>
          <w:lang w:val="it-IT"/>
        </w:rPr>
        <w:t>6</w:t>
      </w:r>
      <w:r w:rsidRPr="00050EFD">
        <w:rPr>
          <w:lang w:val="it-IT"/>
        </w:rPr>
        <w:t xml:space="preserve"> </w:t>
      </w:r>
      <w:r w:rsidR="00C57A56">
        <w:rPr>
          <w:lang w:val="it-IT"/>
        </w:rPr>
        <w:t>pulsanti d’itinerario</w:t>
      </w:r>
    </w:p>
    <w:p w:rsidR="00C57A56" w:rsidRDefault="00C57A56" w:rsidP="00E01358">
      <w:pPr>
        <w:pStyle w:val="Corpotesto"/>
        <w:ind w:left="0"/>
        <w:rPr>
          <w:lang w:val="it-IT"/>
        </w:rPr>
      </w:pPr>
      <w:r>
        <w:rPr>
          <w:lang w:val="it-IT"/>
        </w:rPr>
        <w:t>Quinto pannello</w:t>
      </w:r>
    </w:p>
    <w:p w:rsidR="00C57A56" w:rsidRPr="00050EFD" w:rsidRDefault="00C57A56" w:rsidP="00E01358">
      <w:pPr>
        <w:pStyle w:val="Corpotesto"/>
        <w:ind w:left="0"/>
        <w:rPr>
          <w:lang w:val="it-IT"/>
        </w:rPr>
      </w:pPr>
      <w:proofErr w:type="gramStart"/>
      <w:r>
        <w:rPr>
          <w:lang w:val="it-IT"/>
        </w:rPr>
        <w:t>n</w:t>
      </w:r>
      <w:proofErr w:type="gramEnd"/>
      <w:r>
        <w:rPr>
          <w:lang w:val="it-IT"/>
        </w:rPr>
        <w:t>° 14 maniglie (</w:t>
      </w:r>
      <w:proofErr w:type="spellStart"/>
      <w:r>
        <w:rPr>
          <w:lang w:val="it-IT"/>
        </w:rPr>
        <w:t>Tb</w:t>
      </w:r>
      <w:proofErr w:type="spellEnd"/>
      <w:r>
        <w:rPr>
          <w:lang w:val="it-IT"/>
        </w:rPr>
        <w:t xml:space="preserve">-S 3d, </w:t>
      </w:r>
      <w:proofErr w:type="spellStart"/>
      <w:r>
        <w:rPr>
          <w:lang w:val="it-IT"/>
        </w:rPr>
        <w:t>Tl</w:t>
      </w:r>
      <w:proofErr w:type="spellEnd"/>
      <w:r>
        <w:rPr>
          <w:lang w:val="it-IT"/>
        </w:rPr>
        <w:t xml:space="preserve">-Tm 3d, </w:t>
      </w:r>
      <w:proofErr w:type="spellStart"/>
      <w:r>
        <w:rPr>
          <w:lang w:val="it-IT"/>
        </w:rPr>
        <w:t>Tb</w:t>
      </w:r>
      <w:proofErr w:type="spellEnd"/>
      <w:r>
        <w:rPr>
          <w:lang w:val="it-IT"/>
        </w:rPr>
        <w:t xml:space="preserve">-S 5d, </w:t>
      </w:r>
      <w:proofErr w:type="spellStart"/>
      <w:r>
        <w:rPr>
          <w:lang w:val="it-IT"/>
        </w:rPr>
        <w:t>Tl</w:t>
      </w:r>
      <w:proofErr w:type="spellEnd"/>
      <w:r>
        <w:rPr>
          <w:lang w:val="it-IT"/>
        </w:rPr>
        <w:t xml:space="preserve">-Tm 5d, </w:t>
      </w:r>
      <w:proofErr w:type="spellStart"/>
      <w:r>
        <w:rPr>
          <w:lang w:val="it-IT"/>
        </w:rPr>
        <w:t>Tz</w:t>
      </w:r>
      <w:proofErr w:type="spellEnd"/>
      <w:r>
        <w:rPr>
          <w:lang w:val="it-IT"/>
        </w:rPr>
        <w:t xml:space="preserve"> 2, </w:t>
      </w:r>
      <w:proofErr w:type="spellStart"/>
      <w:r>
        <w:rPr>
          <w:lang w:val="it-IT"/>
        </w:rPr>
        <w:t>Tb</w:t>
      </w:r>
      <w:proofErr w:type="spellEnd"/>
      <w:r>
        <w:rPr>
          <w:lang w:val="it-IT"/>
        </w:rPr>
        <w:t xml:space="preserve">-S 4d, </w:t>
      </w:r>
      <w:proofErr w:type="spellStart"/>
      <w:r>
        <w:rPr>
          <w:lang w:val="it-IT"/>
        </w:rPr>
        <w:t>Tl</w:t>
      </w:r>
      <w:proofErr w:type="spellEnd"/>
      <w:r>
        <w:rPr>
          <w:lang w:val="it-IT"/>
        </w:rPr>
        <w:t xml:space="preserve">-Tm 4d, </w:t>
      </w:r>
      <w:proofErr w:type="spellStart"/>
      <w:r>
        <w:rPr>
          <w:lang w:val="it-IT"/>
        </w:rPr>
        <w:t>Tb</w:t>
      </w:r>
      <w:proofErr w:type="spellEnd"/>
      <w:r>
        <w:rPr>
          <w:lang w:val="it-IT"/>
        </w:rPr>
        <w:t>-S</w:t>
      </w:r>
      <w:r w:rsidR="00376913">
        <w:rPr>
          <w:lang w:val="it-IT"/>
        </w:rPr>
        <w:t xml:space="preserve"> 8d, </w:t>
      </w:r>
      <w:proofErr w:type="spellStart"/>
      <w:r w:rsidR="00376913">
        <w:rPr>
          <w:lang w:val="it-IT"/>
        </w:rPr>
        <w:t>Tl</w:t>
      </w:r>
      <w:proofErr w:type="spellEnd"/>
      <w:r w:rsidR="00376913">
        <w:rPr>
          <w:lang w:val="it-IT"/>
        </w:rPr>
        <w:t>-Tm 8d,Tb-</w:t>
      </w:r>
      <w:r>
        <w:rPr>
          <w:lang w:val="it-IT"/>
        </w:rPr>
        <w:t xml:space="preserve">S 2, </w:t>
      </w:r>
      <w:proofErr w:type="spellStart"/>
      <w:r>
        <w:rPr>
          <w:lang w:val="it-IT"/>
        </w:rPr>
        <w:t>Tl</w:t>
      </w:r>
      <w:proofErr w:type="spellEnd"/>
      <w:r>
        <w:rPr>
          <w:lang w:val="it-IT"/>
        </w:rPr>
        <w:t xml:space="preserve">-Tm 2, </w:t>
      </w:r>
      <w:proofErr w:type="spellStart"/>
      <w:r>
        <w:rPr>
          <w:lang w:val="it-IT"/>
        </w:rPr>
        <w:t>Tl</w:t>
      </w:r>
      <w:proofErr w:type="spellEnd"/>
      <w:r>
        <w:rPr>
          <w:lang w:val="it-IT"/>
        </w:rPr>
        <w:t>/S 2, TtAt2, Tm RCs2</w:t>
      </w:r>
      <w:r w:rsidR="00376913">
        <w:rPr>
          <w:lang w:val="it-IT"/>
        </w:rPr>
        <w:t>)</w:t>
      </w:r>
    </w:p>
    <w:p w:rsidR="00050DFD" w:rsidRDefault="00376913" w:rsidP="00E01358">
      <w:pPr>
        <w:pStyle w:val="Corpotesto"/>
        <w:ind w:left="0"/>
        <w:rPr>
          <w:lang w:val="it-IT"/>
        </w:rPr>
      </w:pPr>
      <w:r>
        <w:rPr>
          <w:lang w:val="it-IT"/>
        </w:rPr>
        <w:t>Sesto pannello</w:t>
      </w:r>
    </w:p>
    <w:p w:rsidR="00376913" w:rsidRPr="00050EFD" w:rsidRDefault="00376913" w:rsidP="00E01358">
      <w:pPr>
        <w:pStyle w:val="Corpotesto"/>
        <w:ind w:left="0"/>
        <w:rPr>
          <w:lang w:val="it-IT"/>
        </w:rPr>
      </w:pPr>
      <w:proofErr w:type="gramStart"/>
      <w:r>
        <w:rPr>
          <w:lang w:val="it-IT"/>
        </w:rPr>
        <w:t>n</w:t>
      </w:r>
      <w:proofErr w:type="gramEnd"/>
      <w:r>
        <w:rPr>
          <w:lang w:val="it-IT"/>
        </w:rPr>
        <w:t>° 1 amperometro</w:t>
      </w:r>
    </w:p>
    <w:p w:rsidR="00050DFD" w:rsidRDefault="00DB44C5" w:rsidP="00E01358">
      <w:pPr>
        <w:pStyle w:val="Corpotesto"/>
        <w:ind w:left="0"/>
        <w:rPr>
          <w:lang w:val="it-IT"/>
        </w:rPr>
      </w:pPr>
      <w:proofErr w:type="gramStart"/>
      <w:r w:rsidRPr="00050EFD">
        <w:rPr>
          <w:lang w:val="it-IT"/>
        </w:rPr>
        <w:t>n</w:t>
      </w:r>
      <w:proofErr w:type="gramEnd"/>
      <w:r w:rsidRPr="00050EFD">
        <w:rPr>
          <w:lang w:val="it-IT"/>
        </w:rPr>
        <w:t xml:space="preserve">° </w:t>
      </w:r>
      <w:r w:rsidR="00376913">
        <w:rPr>
          <w:lang w:val="it-IT"/>
        </w:rPr>
        <w:t>7</w:t>
      </w:r>
      <w:r w:rsidRPr="00050EFD">
        <w:rPr>
          <w:lang w:val="it-IT"/>
        </w:rPr>
        <w:t xml:space="preserve"> maniglie </w:t>
      </w:r>
      <w:r w:rsidR="00050DFD" w:rsidRPr="00050EFD">
        <w:rPr>
          <w:lang w:val="it-IT"/>
        </w:rPr>
        <w:t>(</w:t>
      </w:r>
      <w:r w:rsidRPr="00050EFD">
        <w:rPr>
          <w:lang w:val="it-IT"/>
        </w:rPr>
        <w:t>MD,</w:t>
      </w:r>
      <w:r w:rsidR="00050DFD" w:rsidRPr="00050EFD">
        <w:rPr>
          <w:lang w:val="it-IT"/>
        </w:rPr>
        <w:t xml:space="preserve"> </w:t>
      </w:r>
      <w:r w:rsidRPr="00050EFD">
        <w:rPr>
          <w:lang w:val="it-IT"/>
        </w:rPr>
        <w:t xml:space="preserve">D1, </w:t>
      </w:r>
      <w:r w:rsidR="00050DFD" w:rsidRPr="00050EFD">
        <w:rPr>
          <w:lang w:val="it-IT"/>
        </w:rPr>
        <w:t xml:space="preserve">D2, </w:t>
      </w:r>
      <w:proofErr w:type="spellStart"/>
      <w:r w:rsidRPr="00050EFD">
        <w:rPr>
          <w:lang w:val="it-IT"/>
        </w:rPr>
        <w:t>T</w:t>
      </w:r>
      <w:r w:rsidR="00376913">
        <w:rPr>
          <w:lang w:val="it-IT"/>
        </w:rPr>
        <w:t>c</w:t>
      </w:r>
      <w:proofErr w:type="spellEnd"/>
      <w:r w:rsidR="00050DFD" w:rsidRPr="00050EFD">
        <w:rPr>
          <w:lang w:val="it-IT"/>
        </w:rPr>
        <w:t xml:space="preserve"> </w:t>
      </w:r>
      <w:r w:rsidRPr="00050EFD">
        <w:rPr>
          <w:lang w:val="it-IT"/>
        </w:rPr>
        <w:t xml:space="preserve">D, </w:t>
      </w:r>
      <w:r w:rsidR="00376913">
        <w:rPr>
          <w:lang w:val="it-IT"/>
        </w:rPr>
        <w:t>FD 101</w:t>
      </w:r>
      <w:r w:rsidR="00050DFD" w:rsidRPr="00050EFD">
        <w:rPr>
          <w:lang w:val="it-IT"/>
        </w:rPr>
        <w:t xml:space="preserve">, </w:t>
      </w:r>
      <w:proofErr w:type="spellStart"/>
      <w:r w:rsidR="00376913">
        <w:rPr>
          <w:lang w:val="it-IT"/>
        </w:rPr>
        <w:t>Tb</w:t>
      </w:r>
      <w:proofErr w:type="spellEnd"/>
      <w:r w:rsidR="00376913">
        <w:rPr>
          <w:lang w:val="it-IT"/>
        </w:rPr>
        <w:t xml:space="preserve"> D, Te</w:t>
      </w:r>
      <w:r w:rsidR="00050DFD" w:rsidRPr="00050EFD">
        <w:rPr>
          <w:lang w:val="it-IT"/>
        </w:rPr>
        <w:t>)</w:t>
      </w:r>
    </w:p>
    <w:p w:rsidR="00376913" w:rsidRPr="00050EFD" w:rsidRDefault="00376913" w:rsidP="00E01358">
      <w:pPr>
        <w:pStyle w:val="Corpotesto"/>
        <w:ind w:left="0"/>
        <w:rPr>
          <w:lang w:val="it-IT"/>
        </w:rPr>
      </w:pPr>
      <w:proofErr w:type="gramStart"/>
      <w:r>
        <w:rPr>
          <w:lang w:val="it-IT"/>
        </w:rPr>
        <w:t>n</w:t>
      </w:r>
      <w:proofErr w:type="gramEnd"/>
      <w:r>
        <w:rPr>
          <w:lang w:val="it-IT"/>
        </w:rPr>
        <w:t>° 1 pulsante (</w:t>
      </w:r>
      <w:proofErr w:type="spellStart"/>
      <w:r>
        <w:rPr>
          <w:lang w:val="it-IT"/>
        </w:rPr>
        <w:t>Tacc</w:t>
      </w:r>
      <w:proofErr w:type="spellEnd"/>
      <w:r>
        <w:rPr>
          <w:lang w:val="it-IT"/>
        </w:rPr>
        <w:t>)</w:t>
      </w:r>
    </w:p>
    <w:p w:rsidR="00692035" w:rsidRDefault="00376913" w:rsidP="00635B4D">
      <w:pPr>
        <w:pStyle w:val="Corpotesto"/>
        <w:ind w:left="0"/>
        <w:rPr>
          <w:lang w:val="it-IT"/>
        </w:rPr>
      </w:pPr>
      <w:proofErr w:type="gramStart"/>
      <w:r>
        <w:rPr>
          <w:lang w:val="it-IT"/>
        </w:rPr>
        <w:t>n</w:t>
      </w:r>
      <w:proofErr w:type="gramEnd"/>
      <w:r>
        <w:rPr>
          <w:lang w:val="it-IT"/>
        </w:rPr>
        <w:t>° 2</w:t>
      </w:r>
      <w:r w:rsidR="00DB44C5" w:rsidRPr="00050EFD">
        <w:rPr>
          <w:lang w:val="it-IT"/>
        </w:rPr>
        <w:t xml:space="preserve"> </w:t>
      </w:r>
      <w:r w:rsidR="001F12B9">
        <w:rPr>
          <w:lang w:val="it-IT"/>
        </w:rPr>
        <w:t>l</w:t>
      </w:r>
      <w:r w:rsidR="00DB44C5" w:rsidRPr="00050EFD">
        <w:rPr>
          <w:lang w:val="it-IT"/>
        </w:rPr>
        <w:t>ampad</w:t>
      </w:r>
      <w:r w:rsidR="001F12B9">
        <w:rPr>
          <w:lang w:val="it-IT"/>
        </w:rPr>
        <w:t>e</w:t>
      </w:r>
      <w:r w:rsidR="00DB44C5" w:rsidRPr="00050EFD">
        <w:rPr>
          <w:lang w:val="it-IT"/>
        </w:rPr>
        <w:t xml:space="preserve"> </w:t>
      </w:r>
      <w:r w:rsidR="001F12B9">
        <w:rPr>
          <w:lang w:val="it-IT"/>
        </w:rPr>
        <w:t>(</w:t>
      </w:r>
      <w:r>
        <w:rPr>
          <w:lang w:val="it-IT"/>
        </w:rPr>
        <w:t>JMD</w:t>
      </w:r>
      <w:r w:rsidR="00050DFD" w:rsidRPr="00050EFD">
        <w:rPr>
          <w:lang w:val="it-IT"/>
        </w:rPr>
        <w:t xml:space="preserve">, </w:t>
      </w:r>
      <w:proofErr w:type="spellStart"/>
      <w:r>
        <w:rPr>
          <w:lang w:val="it-IT"/>
        </w:rPr>
        <w:t>Tb</w:t>
      </w:r>
      <w:proofErr w:type="spellEnd"/>
      <w:r>
        <w:rPr>
          <w:lang w:val="it-IT"/>
        </w:rPr>
        <w:t>-</w:t>
      </w:r>
      <w:proofErr w:type="spellStart"/>
      <w:r>
        <w:rPr>
          <w:lang w:val="it-IT"/>
        </w:rPr>
        <w:t>Tc</w:t>
      </w:r>
      <w:proofErr w:type="spellEnd"/>
      <w:r>
        <w:rPr>
          <w:lang w:val="it-IT"/>
        </w:rPr>
        <w:t>-Te</w:t>
      </w:r>
      <w:r w:rsidR="001F12B9">
        <w:rPr>
          <w:lang w:val="it-IT"/>
        </w:rPr>
        <w:t>)</w:t>
      </w:r>
      <w:r w:rsidR="00050DFD" w:rsidRPr="00050EFD">
        <w:rPr>
          <w:lang w:val="it-IT"/>
        </w:rPr>
        <w:t>.</w:t>
      </w:r>
    </w:p>
    <w:p w:rsidR="00331713" w:rsidRDefault="00331713" w:rsidP="00E01358">
      <w:pPr>
        <w:pStyle w:val="Corpotesto"/>
        <w:ind w:left="0"/>
        <w:rPr>
          <w:lang w:val="it-IT"/>
        </w:rPr>
      </w:pPr>
    </w:p>
    <w:p w:rsidR="00331713" w:rsidRPr="00506DAE" w:rsidRDefault="00331713" w:rsidP="00E01358">
      <w:pPr>
        <w:pStyle w:val="Corpotesto"/>
        <w:ind w:left="0"/>
        <w:rPr>
          <w:lang w:val="it-IT"/>
        </w:rPr>
      </w:pPr>
    </w:p>
    <w:p w:rsidR="00DB44C5" w:rsidRPr="00ED65CA" w:rsidRDefault="00ED65CA" w:rsidP="00635B4D">
      <w:pPr>
        <w:pStyle w:val="Titolo2"/>
      </w:pPr>
      <w:bookmarkStart w:id="5" w:name="_Toc486327394"/>
      <w:bookmarkStart w:id="6" w:name="_Toc489879042"/>
      <w:r w:rsidRPr="00ED65CA">
        <w:t xml:space="preserve">2.2 </w:t>
      </w:r>
      <w:r w:rsidR="00DB44C5" w:rsidRPr="00ED65CA">
        <w:t>I</w:t>
      </w:r>
      <w:bookmarkEnd w:id="5"/>
      <w:r w:rsidRPr="00ED65CA">
        <w:t xml:space="preserve">l </w:t>
      </w:r>
      <w:r w:rsidR="00421FD1">
        <w:t>Q</w:t>
      </w:r>
      <w:r w:rsidRPr="00ED65CA">
        <w:t xml:space="preserve">uadro </w:t>
      </w:r>
      <w:r w:rsidR="00421FD1">
        <w:t>L</w:t>
      </w:r>
      <w:r w:rsidRPr="00ED65CA">
        <w:t>uminoso</w:t>
      </w:r>
      <w:bookmarkEnd w:id="6"/>
    </w:p>
    <w:p w:rsidR="00635B4D" w:rsidRDefault="0009049F" w:rsidP="00635B4D">
      <w:pPr>
        <w:pStyle w:val="Titolo3"/>
        <w:spacing w:before="0" w:line="240" w:lineRule="auto"/>
        <w:rPr>
          <w:b w:val="0"/>
        </w:rPr>
      </w:pPr>
      <w:bookmarkStart w:id="7" w:name="_Toc486327395"/>
      <w:bookmarkStart w:id="8" w:name="_Toc489879043"/>
      <w:r w:rsidRPr="00ED65CA">
        <w:rPr>
          <w:b w:val="0"/>
        </w:rPr>
        <w:t xml:space="preserve">2.2.1 </w:t>
      </w:r>
      <w:r w:rsidR="00DB44C5" w:rsidRPr="00ED65CA">
        <w:rPr>
          <w:b w:val="0"/>
        </w:rPr>
        <w:t>Descrizione</w:t>
      </w:r>
      <w:bookmarkEnd w:id="7"/>
      <w:bookmarkEnd w:id="8"/>
    </w:p>
    <w:p w:rsidR="00DB44C5" w:rsidRPr="00BF7C17" w:rsidRDefault="00DB44C5" w:rsidP="00BF7C17">
      <w:pPr>
        <w:jc w:val="both"/>
        <w:rPr>
          <w:b/>
          <w:sz w:val="24"/>
          <w:szCs w:val="24"/>
        </w:rPr>
      </w:pPr>
      <w:r w:rsidRPr="00BF7C17">
        <w:rPr>
          <w:sz w:val="24"/>
          <w:szCs w:val="24"/>
        </w:rPr>
        <w:t>Il quadro luminoso del tipo a mosaico con tessere intercambiabili è posizionato sulla parte superiore del Banco di Manovra , esso riproduce il piazzale completo di tutti gli enti che lo compongono ( segnali , deviatoi, circuiti di binario, ecc. ) fornendo il controllo ottico delle indicazioni dei segnali e le varie fasi che l’apparato compie per la formazione e la distruzione degli itinerari in modo tale da permettere al Regolatore della circolazione di rendersi conto mediante apposite segnalazioni della situazione dell’impianto e della effettiva posizione dei treni all’interno di esso.</w:t>
      </w:r>
    </w:p>
    <w:p w:rsidR="00DB44C5" w:rsidRPr="00BF7C17" w:rsidRDefault="00DB44C5" w:rsidP="00BF7C17">
      <w:pPr>
        <w:jc w:val="both"/>
        <w:rPr>
          <w:sz w:val="24"/>
          <w:szCs w:val="24"/>
        </w:rPr>
      </w:pPr>
      <w:r w:rsidRPr="00BF7C17">
        <w:rPr>
          <w:sz w:val="24"/>
          <w:szCs w:val="24"/>
        </w:rPr>
        <w:t>Attraverso il QL è possibile accertare anche lo stato di libertà o occupazione del BCA, l’orientamento dello stesso e gli annunci treno relativi ai treni in arrivo.</w:t>
      </w:r>
    </w:p>
    <w:p w:rsidR="00DB44C5" w:rsidRPr="00BF7C17" w:rsidRDefault="00DB44C5" w:rsidP="00BF7C17">
      <w:pPr>
        <w:jc w:val="both"/>
      </w:pPr>
    </w:p>
    <w:p w:rsidR="00DB44C5" w:rsidRDefault="0009049F" w:rsidP="00635B4D">
      <w:pPr>
        <w:pStyle w:val="Titolo3"/>
        <w:spacing w:before="0" w:line="240" w:lineRule="auto"/>
        <w:rPr>
          <w:b w:val="0"/>
        </w:rPr>
      </w:pPr>
      <w:bookmarkStart w:id="9" w:name="_Toc486327397"/>
      <w:bookmarkStart w:id="10" w:name="_Toc489879044"/>
      <w:r w:rsidRPr="00ED65CA">
        <w:rPr>
          <w:b w:val="0"/>
        </w:rPr>
        <w:t xml:space="preserve">2.2.2 </w:t>
      </w:r>
      <w:r w:rsidR="00DB44C5" w:rsidRPr="00ED65CA">
        <w:rPr>
          <w:b w:val="0"/>
        </w:rPr>
        <w:t>Orologio registratore</w:t>
      </w:r>
      <w:bookmarkEnd w:id="9"/>
      <w:bookmarkEnd w:id="10"/>
      <w:r w:rsidR="00DB44C5" w:rsidRPr="00ED65CA">
        <w:rPr>
          <w:b w:val="0"/>
        </w:rPr>
        <w:t xml:space="preserve"> </w:t>
      </w:r>
    </w:p>
    <w:p w:rsidR="00635B4D" w:rsidRDefault="00DB44C5" w:rsidP="00635B4D">
      <w:pPr>
        <w:pStyle w:val="Corpotesto"/>
        <w:ind w:left="0" w:right="164"/>
        <w:rPr>
          <w:lang w:val="it-IT"/>
        </w:rPr>
      </w:pPr>
      <w:r w:rsidRPr="00627D25">
        <w:rPr>
          <w:lang w:val="it-IT"/>
        </w:rPr>
        <w:t xml:space="preserve">L’impianto è dotato di un registratore cronologico di eventi (RCE) esso è piombato dall’Agente della Manutenzione. E‘ destinato alla registrazione cronologica di eventi costituiti </w:t>
      </w:r>
      <w:r w:rsidRPr="00627D25">
        <w:rPr>
          <w:lang w:val="it-IT"/>
        </w:rPr>
        <w:lastRenderedPageBreak/>
        <w:t>prevalentemente da variazioni di stato</w:t>
      </w:r>
      <w:r>
        <w:rPr>
          <w:lang w:val="it-IT"/>
        </w:rPr>
        <w:t xml:space="preserve"> di apparecchiature dell’ACEI (</w:t>
      </w:r>
      <w:r w:rsidRPr="00627D25">
        <w:rPr>
          <w:lang w:val="it-IT"/>
        </w:rPr>
        <w:t>relè levette ecc.) rilevati ed acquisiti a me</w:t>
      </w:r>
      <w:r w:rsidR="00635B4D">
        <w:rPr>
          <w:lang w:val="it-IT"/>
        </w:rPr>
        <w:t>zzo di schede di input digitali.</w:t>
      </w:r>
    </w:p>
    <w:p w:rsidR="00635B4D" w:rsidRDefault="00635B4D" w:rsidP="00635B4D">
      <w:pPr>
        <w:pStyle w:val="Corpotesto"/>
        <w:ind w:left="0" w:right="164"/>
        <w:rPr>
          <w:lang w:val="it-IT"/>
        </w:rPr>
      </w:pPr>
    </w:p>
    <w:p w:rsidR="00635B4D" w:rsidRPr="00635B4D" w:rsidRDefault="00635B4D" w:rsidP="00635B4D">
      <w:pPr>
        <w:pStyle w:val="Corpotesto"/>
        <w:ind w:left="0" w:right="164"/>
        <w:rPr>
          <w:lang w:val="it-IT"/>
        </w:rPr>
      </w:pPr>
    </w:p>
    <w:p w:rsidR="0009049F" w:rsidRDefault="008B4071" w:rsidP="003835DA">
      <w:pPr>
        <w:pStyle w:val="Titolo1"/>
        <w:keepNext w:val="0"/>
        <w:keepLines w:val="0"/>
        <w:widowControl w:val="0"/>
        <w:numPr>
          <w:ilvl w:val="0"/>
          <w:numId w:val="5"/>
        </w:numPr>
        <w:spacing w:before="0" w:after="200" w:line="240" w:lineRule="auto"/>
        <w:ind w:left="357" w:hanging="357"/>
        <w:jc w:val="both"/>
      </w:pPr>
      <w:bookmarkStart w:id="11" w:name="_Toc486327398"/>
      <w:bookmarkStart w:id="12" w:name="_Toc489879045"/>
      <w:r w:rsidRPr="00E76AB5">
        <w:t>ENTI DI PIAZZALE</w:t>
      </w:r>
      <w:bookmarkStart w:id="13" w:name="_Toc486327399"/>
      <w:bookmarkEnd w:id="11"/>
      <w:bookmarkEnd w:id="12"/>
    </w:p>
    <w:p w:rsidR="008B4071" w:rsidRPr="00DF0704" w:rsidRDefault="0009049F" w:rsidP="00635B4D">
      <w:pPr>
        <w:pStyle w:val="Titolo2"/>
        <w:rPr>
          <w:rFonts w:asciiTheme="minorHAnsi" w:eastAsiaTheme="minorHAnsi" w:hAnsiTheme="minorHAnsi" w:cstheme="minorBidi"/>
          <w:color w:val="auto"/>
        </w:rPr>
      </w:pPr>
      <w:bookmarkStart w:id="14" w:name="_Toc489879046"/>
      <w:r w:rsidRPr="00DF0704">
        <w:t>3.1 D</w:t>
      </w:r>
      <w:r w:rsidR="008B4071" w:rsidRPr="00DF0704">
        <w:t>eviatoi centralizzati</w:t>
      </w:r>
      <w:bookmarkEnd w:id="13"/>
      <w:bookmarkEnd w:id="14"/>
    </w:p>
    <w:p w:rsidR="008B4071" w:rsidRPr="00627D25" w:rsidRDefault="00050DFD" w:rsidP="003835DA">
      <w:pPr>
        <w:pStyle w:val="Corpotesto"/>
        <w:spacing w:before="120"/>
        <w:ind w:left="0" w:right="166"/>
        <w:rPr>
          <w:lang w:val="it-IT"/>
        </w:rPr>
      </w:pPr>
      <w:r>
        <w:rPr>
          <w:lang w:val="it-IT"/>
        </w:rPr>
        <w:t xml:space="preserve">La stazione di Mellitto </w:t>
      </w:r>
      <w:r w:rsidR="008B4071">
        <w:rPr>
          <w:lang w:val="it-IT"/>
        </w:rPr>
        <w:t>è dotat</w:t>
      </w:r>
      <w:r>
        <w:rPr>
          <w:lang w:val="it-IT"/>
        </w:rPr>
        <w:t>a</w:t>
      </w:r>
      <w:r w:rsidR="008B4071" w:rsidRPr="00627D25">
        <w:rPr>
          <w:lang w:val="it-IT"/>
        </w:rPr>
        <w:t xml:space="preserve"> di</w:t>
      </w:r>
      <w:r w:rsidR="008D715A">
        <w:rPr>
          <w:lang w:val="it-IT"/>
        </w:rPr>
        <w:t xml:space="preserve"> </w:t>
      </w:r>
      <w:r>
        <w:rPr>
          <w:lang w:val="it-IT"/>
        </w:rPr>
        <w:t>quattro</w:t>
      </w:r>
      <w:r w:rsidR="008D715A">
        <w:rPr>
          <w:lang w:val="it-IT"/>
        </w:rPr>
        <w:t xml:space="preserve"> deviatoi semplici</w:t>
      </w:r>
      <w:r w:rsidR="008B4071" w:rsidRPr="00627D25">
        <w:rPr>
          <w:lang w:val="it-IT"/>
        </w:rPr>
        <w:t xml:space="preserve"> a manovra elettrica attrezzati con casse di manovra del tipo L</w:t>
      </w:r>
      <w:proofErr w:type="gramStart"/>
      <w:r w:rsidR="008B4071" w:rsidRPr="00627D25">
        <w:rPr>
          <w:lang w:val="it-IT"/>
        </w:rPr>
        <w:t>90 .</w:t>
      </w:r>
      <w:proofErr w:type="gramEnd"/>
    </w:p>
    <w:p w:rsidR="008D715A" w:rsidRDefault="006776CB" w:rsidP="003835DA">
      <w:pPr>
        <w:pStyle w:val="Corpotesto"/>
        <w:spacing w:before="120"/>
        <w:ind w:left="0" w:right="166"/>
        <w:rPr>
          <w:lang w:val="it-IT"/>
        </w:rPr>
      </w:pPr>
      <w:r>
        <w:rPr>
          <w:lang w:val="it-IT"/>
        </w:rPr>
        <w:t>Sui</w:t>
      </w:r>
      <w:r w:rsidR="008B4071" w:rsidRPr="00627D25">
        <w:rPr>
          <w:lang w:val="it-IT"/>
        </w:rPr>
        <w:t xml:space="preserve"> deviatoi </w:t>
      </w:r>
      <w:r>
        <w:rPr>
          <w:lang w:val="it-IT"/>
        </w:rPr>
        <w:t xml:space="preserve">D 01 </w:t>
      </w:r>
      <w:r w:rsidR="008B4071" w:rsidRPr="00627D25">
        <w:rPr>
          <w:lang w:val="it-IT"/>
        </w:rPr>
        <w:t>che insistono sul binario di corsa incontrati di punta dai treni in arrivo sono installate casse di manovra</w:t>
      </w:r>
      <w:r w:rsidR="008D715A">
        <w:rPr>
          <w:lang w:val="it-IT"/>
        </w:rPr>
        <w:t>:</w:t>
      </w:r>
    </w:p>
    <w:p w:rsidR="008D715A" w:rsidRDefault="008D715A" w:rsidP="003835DA">
      <w:pPr>
        <w:pStyle w:val="Corpotesto"/>
        <w:numPr>
          <w:ilvl w:val="0"/>
          <w:numId w:val="2"/>
        </w:numPr>
        <w:spacing w:before="120"/>
        <w:ind w:right="166"/>
        <w:rPr>
          <w:lang w:val="it-IT"/>
        </w:rPr>
      </w:pPr>
      <w:r>
        <w:rPr>
          <w:lang w:val="it-IT"/>
        </w:rPr>
        <w:t>1a tallonabile;</w:t>
      </w:r>
    </w:p>
    <w:p w:rsidR="008D715A" w:rsidRDefault="008D715A" w:rsidP="003835DA">
      <w:pPr>
        <w:pStyle w:val="Corpotesto"/>
        <w:numPr>
          <w:ilvl w:val="0"/>
          <w:numId w:val="2"/>
        </w:numPr>
        <w:spacing w:before="120"/>
        <w:ind w:right="166"/>
        <w:rPr>
          <w:lang w:val="it-IT"/>
        </w:rPr>
      </w:pPr>
      <w:r>
        <w:rPr>
          <w:lang w:val="it-IT"/>
        </w:rPr>
        <w:t xml:space="preserve">1b </w:t>
      </w:r>
      <w:proofErr w:type="spellStart"/>
      <w:r>
        <w:rPr>
          <w:lang w:val="it-IT"/>
        </w:rPr>
        <w:t>intallonabile</w:t>
      </w:r>
      <w:proofErr w:type="spellEnd"/>
      <w:r>
        <w:rPr>
          <w:lang w:val="it-IT"/>
        </w:rPr>
        <w:t xml:space="preserve"> a comando.</w:t>
      </w:r>
    </w:p>
    <w:p w:rsidR="006776CB" w:rsidRDefault="006776CB" w:rsidP="006776CB">
      <w:pPr>
        <w:pStyle w:val="Corpotesto"/>
        <w:spacing w:before="120"/>
        <w:ind w:left="0" w:right="166"/>
        <w:rPr>
          <w:lang w:val="it-IT"/>
        </w:rPr>
      </w:pPr>
      <w:r>
        <w:rPr>
          <w:lang w:val="it-IT"/>
        </w:rPr>
        <w:t>Lo stesso vale per i deviatori D 02. Su questi saranno installate casse di manovra:</w:t>
      </w:r>
    </w:p>
    <w:p w:rsidR="006776CB" w:rsidRDefault="006776CB" w:rsidP="006776CB">
      <w:pPr>
        <w:pStyle w:val="Corpotesto"/>
        <w:numPr>
          <w:ilvl w:val="0"/>
          <w:numId w:val="2"/>
        </w:numPr>
        <w:spacing w:before="120"/>
        <w:ind w:right="166"/>
        <w:rPr>
          <w:lang w:val="it-IT"/>
        </w:rPr>
      </w:pPr>
      <w:r>
        <w:rPr>
          <w:lang w:val="it-IT"/>
        </w:rPr>
        <w:t>2a tallonabile;</w:t>
      </w:r>
    </w:p>
    <w:p w:rsidR="006776CB" w:rsidRDefault="006776CB" w:rsidP="006776CB">
      <w:pPr>
        <w:pStyle w:val="Corpotesto"/>
        <w:numPr>
          <w:ilvl w:val="0"/>
          <w:numId w:val="2"/>
        </w:numPr>
        <w:spacing w:before="120"/>
        <w:ind w:right="166"/>
        <w:rPr>
          <w:lang w:val="it-IT"/>
        </w:rPr>
      </w:pPr>
      <w:r>
        <w:rPr>
          <w:lang w:val="it-IT"/>
        </w:rPr>
        <w:t xml:space="preserve">2b </w:t>
      </w:r>
      <w:proofErr w:type="spellStart"/>
      <w:r>
        <w:rPr>
          <w:lang w:val="it-IT"/>
        </w:rPr>
        <w:t>intallonabile</w:t>
      </w:r>
      <w:proofErr w:type="spellEnd"/>
      <w:r>
        <w:rPr>
          <w:lang w:val="it-IT"/>
        </w:rPr>
        <w:t xml:space="preserve"> a comando.</w:t>
      </w:r>
    </w:p>
    <w:p w:rsidR="008B4071" w:rsidRPr="00627D25" w:rsidRDefault="008B4071" w:rsidP="003835DA">
      <w:pPr>
        <w:pStyle w:val="Corpotesto"/>
        <w:spacing w:before="120"/>
        <w:ind w:left="0" w:right="166"/>
        <w:rPr>
          <w:lang w:val="it-IT"/>
        </w:rPr>
      </w:pPr>
      <w:r w:rsidRPr="00627D25">
        <w:rPr>
          <w:lang w:val="it-IT"/>
        </w:rPr>
        <w:t>Essendo un impianto del tipo telecom</w:t>
      </w:r>
      <w:r w:rsidR="008D715A">
        <w:rPr>
          <w:lang w:val="it-IT"/>
        </w:rPr>
        <w:t xml:space="preserve">andabile i su </w:t>
      </w:r>
      <w:r w:rsidRPr="00627D25">
        <w:rPr>
          <w:lang w:val="it-IT"/>
        </w:rPr>
        <w:t>detti deviatoi sono attrezzati con i seguenti dispositivi:</w:t>
      </w:r>
    </w:p>
    <w:p w:rsidR="008B4071" w:rsidRDefault="008B4071" w:rsidP="003835DA">
      <w:pPr>
        <w:pStyle w:val="Paragrafoelenco"/>
        <w:numPr>
          <w:ilvl w:val="0"/>
          <w:numId w:val="2"/>
        </w:numPr>
        <w:jc w:val="both"/>
      </w:pPr>
      <w:proofErr w:type="gramStart"/>
      <w:r>
        <w:t>segnale</w:t>
      </w:r>
      <w:proofErr w:type="gramEnd"/>
      <w:r>
        <w:t xml:space="preserve"> indicatore da deviatoio </w:t>
      </w:r>
    </w:p>
    <w:p w:rsidR="008B4071" w:rsidRDefault="008B4071" w:rsidP="003835DA">
      <w:pPr>
        <w:pStyle w:val="Paragrafoelenco"/>
        <w:numPr>
          <w:ilvl w:val="0"/>
          <w:numId w:val="2"/>
        </w:numPr>
        <w:jc w:val="both"/>
      </w:pPr>
      <w:proofErr w:type="gramStart"/>
      <w:r>
        <w:t>dispositivo</w:t>
      </w:r>
      <w:proofErr w:type="gramEnd"/>
      <w:r>
        <w:t xml:space="preserve"> per la manovra a mano</w:t>
      </w:r>
    </w:p>
    <w:p w:rsidR="008B4071" w:rsidRDefault="008B4071" w:rsidP="00ED65CA">
      <w:pPr>
        <w:pStyle w:val="Paragrafoelenco"/>
        <w:numPr>
          <w:ilvl w:val="0"/>
          <w:numId w:val="2"/>
        </w:numPr>
        <w:jc w:val="both"/>
      </w:pPr>
      <w:r>
        <w:t>Unità Bloccabile per l’autorizzazione alla manovra a mano di ciascun deviatoio</w:t>
      </w:r>
      <w:r w:rsidR="00635B4D">
        <w:t>.</w:t>
      </w:r>
    </w:p>
    <w:p w:rsidR="00331713" w:rsidRDefault="00331713" w:rsidP="00331713">
      <w:pPr>
        <w:ind w:left="360"/>
        <w:jc w:val="both"/>
      </w:pPr>
    </w:p>
    <w:p w:rsidR="008B4071" w:rsidRPr="00DF0704" w:rsidRDefault="00582D5A" w:rsidP="00635B4D">
      <w:pPr>
        <w:pStyle w:val="Titolo2"/>
      </w:pPr>
      <w:bookmarkStart w:id="15" w:name="_Toc486327401"/>
      <w:bookmarkStart w:id="16" w:name="_Toc489879047"/>
      <w:r>
        <w:t>3.2</w:t>
      </w:r>
      <w:r w:rsidR="00ED65CA">
        <w:t xml:space="preserve"> </w:t>
      </w:r>
      <w:r w:rsidR="008B4071" w:rsidRPr="00DF0704">
        <w:t>Unità Bloccabili</w:t>
      </w:r>
      <w:bookmarkEnd w:id="15"/>
      <w:bookmarkEnd w:id="16"/>
    </w:p>
    <w:p w:rsidR="008B4071" w:rsidRPr="00627D25" w:rsidRDefault="008B4071" w:rsidP="00E01358">
      <w:pPr>
        <w:pStyle w:val="Corpotesto"/>
        <w:spacing w:before="120"/>
        <w:ind w:left="0" w:right="166"/>
        <w:rPr>
          <w:lang w:val="it-IT"/>
        </w:rPr>
      </w:pPr>
      <w:r w:rsidRPr="00627D25">
        <w:rPr>
          <w:lang w:val="it-IT"/>
        </w:rPr>
        <w:t>Sul piazzale in</w:t>
      </w:r>
      <w:r w:rsidR="00582D5A">
        <w:rPr>
          <w:lang w:val="it-IT"/>
        </w:rPr>
        <w:t xml:space="preserve"> corrispondenza dei deviatoi</w:t>
      </w:r>
      <w:r w:rsidRPr="00627D25">
        <w:rPr>
          <w:lang w:val="it-IT"/>
        </w:rPr>
        <w:t xml:space="preserve"> a manovra</w:t>
      </w:r>
      <w:r w:rsidR="00582D5A">
        <w:rPr>
          <w:lang w:val="it-IT"/>
        </w:rPr>
        <w:t xml:space="preserve"> elettrica</w:t>
      </w:r>
      <w:r w:rsidRPr="00627D25">
        <w:rPr>
          <w:lang w:val="it-IT"/>
        </w:rPr>
        <w:t xml:space="preserve"> sono installate le Unità Bloccabili che custodiscono al loro interno la chiave necessaria alla manovra a mano dei rispettivi deviatoi.</w:t>
      </w:r>
    </w:p>
    <w:p w:rsidR="008B4071" w:rsidRPr="00627D25" w:rsidRDefault="008B4071" w:rsidP="00635B4D">
      <w:pPr>
        <w:pStyle w:val="Corpotesto"/>
        <w:ind w:left="0" w:right="164"/>
        <w:rPr>
          <w:lang w:val="it-IT"/>
        </w:rPr>
      </w:pPr>
      <w:r w:rsidRPr="00627D25">
        <w:rPr>
          <w:lang w:val="it-IT"/>
        </w:rPr>
        <w:t>La chiave è normalmente bloccata in serratura e viene sbloccata dal DM con l’azionamento della maniglia MD per i deviatoi manovrati elettricamente.</w:t>
      </w:r>
    </w:p>
    <w:p w:rsidR="008B4071" w:rsidRDefault="008B4071" w:rsidP="00E01358">
      <w:pPr>
        <w:spacing w:line="240" w:lineRule="auto"/>
      </w:pPr>
    </w:p>
    <w:p w:rsidR="008B4071" w:rsidRPr="00DF0704" w:rsidRDefault="00582D5A" w:rsidP="00635B4D">
      <w:pPr>
        <w:pStyle w:val="Titolo2"/>
      </w:pPr>
      <w:bookmarkStart w:id="17" w:name="_Toc486327402"/>
      <w:bookmarkStart w:id="18" w:name="_Toc489879048"/>
      <w:r>
        <w:t>3.3</w:t>
      </w:r>
      <w:r w:rsidR="00ED65CA">
        <w:t xml:space="preserve"> </w:t>
      </w:r>
      <w:r w:rsidR="008B4071" w:rsidRPr="00DF0704">
        <w:t>Segnali</w:t>
      </w:r>
      <w:bookmarkEnd w:id="17"/>
      <w:bookmarkEnd w:id="18"/>
    </w:p>
    <w:p w:rsidR="008B4071" w:rsidRPr="00627D25" w:rsidRDefault="008B4071" w:rsidP="00E01358">
      <w:pPr>
        <w:pStyle w:val="Corpotesto"/>
        <w:spacing w:before="120"/>
        <w:ind w:left="0" w:right="166"/>
        <w:rPr>
          <w:lang w:val="it-IT"/>
        </w:rPr>
      </w:pPr>
      <w:r w:rsidRPr="00627D25">
        <w:rPr>
          <w:lang w:val="it-IT"/>
        </w:rPr>
        <w:t>Tutti i segnali</w:t>
      </w:r>
      <w:r w:rsidR="00C674EA">
        <w:rPr>
          <w:lang w:val="it-IT"/>
        </w:rPr>
        <w:t xml:space="preserve"> sono del tipo a </w:t>
      </w:r>
      <w:r w:rsidR="00C04D94">
        <w:rPr>
          <w:lang w:val="it-IT"/>
        </w:rPr>
        <w:t>led</w:t>
      </w:r>
      <w:r w:rsidR="00C674EA">
        <w:rPr>
          <w:lang w:val="it-IT"/>
        </w:rPr>
        <w:t xml:space="preserve"> ad una o due</w:t>
      </w:r>
      <w:r w:rsidRPr="00627D25">
        <w:rPr>
          <w:lang w:val="it-IT"/>
        </w:rPr>
        <w:t xml:space="preserve"> luci sovrapposte</w:t>
      </w:r>
      <w:r w:rsidR="00C674EA">
        <w:rPr>
          <w:lang w:val="it-IT"/>
        </w:rPr>
        <w:t>,</w:t>
      </w:r>
      <w:r w:rsidRPr="00627D25">
        <w:rPr>
          <w:lang w:val="it-IT"/>
        </w:rPr>
        <w:t xml:space="preserve"> vedi Piano Schematico allegato.</w:t>
      </w:r>
    </w:p>
    <w:p w:rsidR="008B4071" w:rsidRDefault="008B4071" w:rsidP="00E01358">
      <w:pPr>
        <w:spacing w:line="240" w:lineRule="auto"/>
      </w:pPr>
    </w:p>
    <w:p w:rsidR="008B4071" w:rsidRPr="0063580C" w:rsidRDefault="008B4071" w:rsidP="00E01358">
      <w:pPr>
        <w:spacing w:line="240" w:lineRule="auto"/>
        <w:rPr>
          <w:b/>
        </w:rPr>
      </w:pPr>
      <w:r w:rsidRPr="0063580C">
        <w:rPr>
          <w:b/>
        </w:rPr>
        <w:t>Segnali di Protezione:</w:t>
      </w:r>
    </w:p>
    <w:p w:rsidR="003835DA" w:rsidRDefault="005727AF" w:rsidP="00331713">
      <w:pPr>
        <w:pStyle w:val="Paragrafoelenco"/>
        <w:numPr>
          <w:ilvl w:val="0"/>
          <w:numId w:val="2"/>
        </w:numPr>
      </w:pPr>
      <w:r>
        <w:lastRenderedPageBreak/>
        <w:t xml:space="preserve">I segnali di </w:t>
      </w:r>
      <w:r w:rsidR="006776CB">
        <w:t xml:space="preserve">protezione </w:t>
      </w:r>
      <w:r w:rsidR="00635B4D">
        <w:t xml:space="preserve">1d e 1s </w:t>
      </w:r>
      <w:r w:rsidR="008B4071">
        <w:t>sono inte</w:t>
      </w:r>
      <w:r w:rsidR="00331713">
        <w:t>grati dal segnale di av</w:t>
      </w:r>
      <w:r w:rsidR="00D11CD8">
        <w:t>anzamento</w:t>
      </w:r>
      <w:r w:rsidR="008B4071">
        <w:t xml:space="preserve">. Detti segnali possono essere resi attivi a luce </w:t>
      </w:r>
      <w:r w:rsidR="00635B4D">
        <w:t>bianca</w:t>
      </w:r>
      <w:r w:rsidR="008B4071">
        <w:t xml:space="preserve"> mediante l’azionamento previa rimozione del sigillo dei tasti Tz1</w:t>
      </w:r>
      <w:r w:rsidR="006776CB">
        <w:t xml:space="preserve"> e Tz2</w:t>
      </w:r>
      <w:r w:rsidR="008B4071">
        <w:t>.</w:t>
      </w:r>
    </w:p>
    <w:p w:rsidR="005A448E" w:rsidRDefault="005A448E" w:rsidP="00AF5EE5"/>
    <w:p w:rsidR="005A448E" w:rsidRPr="005A448E" w:rsidRDefault="005A448E" w:rsidP="005A448E">
      <w:pPr>
        <w:rPr>
          <w:b/>
        </w:rPr>
      </w:pPr>
      <w:r w:rsidRPr="0063580C">
        <w:rPr>
          <w:b/>
        </w:rPr>
        <w:t xml:space="preserve">Segnali di </w:t>
      </w:r>
      <w:proofErr w:type="gramStart"/>
      <w:r w:rsidRPr="0063580C">
        <w:rPr>
          <w:b/>
        </w:rPr>
        <w:t>Partenza :</w:t>
      </w:r>
      <w:proofErr w:type="gramEnd"/>
    </w:p>
    <w:p w:rsidR="005A448E" w:rsidRDefault="005A448E" w:rsidP="005A448E">
      <w:pPr>
        <w:pStyle w:val="Paragrafoelenco"/>
        <w:numPr>
          <w:ilvl w:val="0"/>
          <w:numId w:val="2"/>
        </w:numPr>
      </w:pPr>
      <w:r>
        <w:t>Tutti i segnali di partenza sono costituiti da due luci sovrapposte e posizionati a sinistra del binario che comandano</w:t>
      </w:r>
      <w:r w:rsidR="00D11CD8">
        <w:t xml:space="preserve"> muniti di segnali di avvio</w:t>
      </w:r>
      <w:r>
        <w:t>.</w:t>
      </w:r>
    </w:p>
    <w:p w:rsidR="005A448E" w:rsidRDefault="005A448E" w:rsidP="005A448E"/>
    <w:p w:rsidR="008B4071" w:rsidRPr="00DF0704" w:rsidRDefault="00582D5A" w:rsidP="00635B4D">
      <w:pPr>
        <w:pStyle w:val="Titolo2"/>
      </w:pPr>
      <w:bookmarkStart w:id="19" w:name="_Toc486327403"/>
      <w:bookmarkStart w:id="20" w:name="_Toc489879049"/>
      <w:r>
        <w:t>3.4</w:t>
      </w:r>
      <w:r w:rsidR="00ED65CA">
        <w:t xml:space="preserve"> </w:t>
      </w:r>
      <w:r w:rsidR="008B4071" w:rsidRPr="00DF0704">
        <w:t>Circuiti di binario</w:t>
      </w:r>
      <w:bookmarkEnd w:id="19"/>
      <w:bookmarkEnd w:id="20"/>
    </w:p>
    <w:p w:rsidR="00ED65CA" w:rsidRPr="00582D5A" w:rsidRDefault="008B4071" w:rsidP="00AF5EE5">
      <w:pPr>
        <w:tabs>
          <w:tab w:val="left" w:pos="1291"/>
        </w:tabs>
        <w:spacing w:after="0" w:line="240" w:lineRule="auto"/>
        <w:rPr>
          <w:b/>
          <w:sz w:val="24"/>
          <w:szCs w:val="24"/>
        </w:rPr>
      </w:pPr>
      <w:r w:rsidRPr="005727AF">
        <w:rPr>
          <w:sz w:val="24"/>
          <w:szCs w:val="24"/>
        </w:rPr>
        <w:t>I circuiti di binario sono delimitati sul terreno da picchetti rossi – gialli e sono alimentati a corrente alternata a 50 Hz non codificata</w:t>
      </w:r>
      <w:r w:rsidR="005A448E">
        <w:rPr>
          <w:sz w:val="24"/>
          <w:szCs w:val="24"/>
        </w:rPr>
        <w:t>.</w:t>
      </w:r>
      <w:r w:rsidRPr="005727AF">
        <w:rPr>
          <w:sz w:val="24"/>
          <w:szCs w:val="24"/>
        </w:rPr>
        <w:t xml:space="preserve"> </w:t>
      </w:r>
      <w:bookmarkStart w:id="21" w:name="_Toc486327404"/>
    </w:p>
    <w:p w:rsidR="00ED65CA" w:rsidRDefault="00ED65CA" w:rsidP="00ED65CA"/>
    <w:p w:rsidR="008B4071" w:rsidRPr="00DF0704" w:rsidRDefault="00582D5A" w:rsidP="00635B4D">
      <w:pPr>
        <w:pStyle w:val="Titolo2"/>
      </w:pPr>
      <w:bookmarkStart w:id="22" w:name="_Toc489879050"/>
      <w:r>
        <w:t>3.5</w:t>
      </w:r>
      <w:r w:rsidR="00ED65CA">
        <w:t xml:space="preserve"> </w:t>
      </w:r>
      <w:r w:rsidR="007A4E12">
        <w:t>Pedali PCA1</w:t>
      </w:r>
      <w:r w:rsidR="005A448E">
        <w:t xml:space="preserve"> </w:t>
      </w:r>
      <w:r w:rsidR="008B4071" w:rsidRPr="00DF0704">
        <w:t>PCA2</w:t>
      </w:r>
      <w:bookmarkEnd w:id="21"/>
      <w:bookmarkEnd w:id="22"/>
      <w:r w:rsidR="007A4E12">
        <w:t xml:space="preserve"> AT1 AT2</w:t>
      </w:r>
    </w:p>
    <w:p w:rsidR="008B4071" w:rsidRPr="00627D25" w:rsidRDefault="008D715A" w:rsidP="003835DA">
      <w:pPr>
        <w:pStyle w:val="Corpotesto"/>
        <w:spacing w:before="120"/>
        <w:ind w:left="0" w:right="166"/>
        <w:rPr>
          <w:lang w:val="it-IT"/>
        </w:rPr>
      </w:pPr>
      <w:r>
        <w:rPr>
          <w:lang w:val="it-IT"/>
        </w:rPr>
        <w:t>S</w:t>
      </w:r>
      <w:r w:rsidR="00692035">
        <w:rPr>
          <w:lang w:val="it-IT"/>
        </w:rPr>
        <w:t xml:space="preserve">ono presenti </w:t>
      </w:r>
      <w:r w:rsidR="00533ADD">
        <w:rPr>
          <w:lang w:val="it-IT"/>
        </w:rPr>
        <w:t>2</w:t>
      </w:r>
      <w:r w:rsidR="008B4071" w:rsidRPr="00627D25">
        <w:rPr>
          <w:lang w:val="it-IT"/>
        </w:rPr>
        <w:t xml:space="preserve"> pedali bidirezionali di tipo elettronico per il conteggio degli assi dei treni in ingresso e in uscita dalle sezioni di blocco afferenti.</w:t>
      </w:r>
    </w:p>
    <w:p w:rsidR="00533ADD" w:rsidRPr="007A4E12" w:rsidRDefault="008B4071" w:rsidP="007A4E12">
      <w:pPr>
        <w:pStyle w:val="Corpotesto"/>
        <w:ind w:left="0" w:right="164"/>
        <w:rPr>
          <w:lang w:val="it-IT"/>
        </w:rPr>
      </w:pPr>
      <w:r w:rsidRPr="00627D25">
        <w:rPr>
          <w:lang w:val="it-IT"/>
        </w:rPr>
        <w:t>Tali pedali ubicati</w:t>
      </w:r>
      <w:r w:rsidR="008D715A">
        <w:rPr>
          <w:lang w:val="it-IT"/>
        </w:rPr>
        <w:t xml:space="preserve"> rispettivamente sui </w:t>
      </w:r>
      <w:proofErr w:type="spellStart"/>
      <w:r w:rsidR="008D715A">
        <w:rPr>
          <w:lang w:val="it-IT"/>
        </w:rPr>
        <w:t>c.d.b</w:t>
      </w:r>
      <w:proofErr w:type="spellEnd"/>
      <w:r w:rsidR="008D715A">
        <w:rPr>
          <w:lang w:val="it-IT"/>
        </w:rPr>
        <w:t>. 11</w:t>
      </w:r>
      <w:r w:rsidR="00533ADD">
        <w:rPr>
          <w:lang w:val="it-IT"/>
        </w:rPr>
        <w:t xml:space="preserve"> </w:t>
      </w:r>
      <w:r w:rsidR="008D715A">
        <w:rPr>
          <w:lang w:val="it-IT"/>
        </w:rPr>
        <w:t>e 21 sono denominati PCA1 e PCA2</w:t>
      </w:r>
      <w:r w:rsidRPr="00627D25">
        <w:rPr>
          <w:lang w:val="it-IT"/>
        </w:rPr>
        <w:t xml:space="preserve"> e sono individuati sul terreno da appositi pedali.</w:t>
      </w:r>
    </w:p>
    <w:p w:rsidR="007A4E12" w:rsidRPr="00627D25" w:rsidRDefault="007A4E12" w:rsidP="007A4E12">
      <w:pPr>
        <w:pStyle w:val="Corpotesto"/>
        <w:spacing w:before="120"/>
        <w:ind w:left="0" w:right="166"/>
        <w:rPr>
          <w:lang w:val="it-IT"/>
        </w:rPr>
      </w:pPr>
      <w:r w:rsidRPr="00627D25">
        <w:rPr>
          <w:lang w:val="it-IT"/>
        </w:rPr>
        <w:t>L’impianto è dotato anche</w:t>
      </w:r>
      <w:r>
        <w:rPr>
          <w:lang w:val="it-IT"/>
        </w:rPr>
        <w:t xml:space="preserve"> di pedali AT1 e AT2. Questi</w:t>
      </w:r>
      <w:r>
        <w:rPr>
          <w:lang w:val="it-IT"/>
        </w:rPr>
        <w:t xml:space="preserve"> </w:t>
      </w:r>
      <w:r>
        <w:rPr>
          <w:lang w:val="it-IT"/>
        </w:rPr>
        <w:t>sono</w:t>
      </w:r>
      <w:r>
        <w:rPr>
          <w:lang w:val="it-IT"/>
        </w:rPr>
        <w:t xml:space="preserve"> pedal</w:t>
      </w:r>
      <w:r>
        <w:rPr>
          <w:lang w:val="it-IT"/>
        </w:rPr>
        <w:t>i elettromeccanici direzionali, evidenziati</w:t>
      </w:r>
      <w:r w:rsidRPr="00627D25">
        <w:rPr>
          <w:lang w:val="it-IT"/>
        </w:rPr>
        <w:t xml:space="preserve"> sul posto da appositi picchetti</w:t>
      </w:r>
      <w:r>
        <w:rPr>
          <w:lang w:val="it-IT"/>
        </w:rPr>
        <w:t>,</w:t>
      </w:r>
      <w:r>
        <w:rPr>
          <w:lang w:val="it-IT"/>
        </w:rPr>
        <w:t xml:space="preserve"> </w:t>
      </w:r>
      <w:r>
        <w:rPr>
          <w:lang w:val="it-IT"/>
        </w:rPr>
        <w:t>e forniscono</w:t>
      </w:r>
      <w:bookmarkStart w:id="23" w:name="_GoBack"/>
      <w:bookmarkEnd w:id="23"/>
      <w:r w:rsidRPr="00627D25">
        <w:rPr>
          <w:lang w:val="it-IT"/>
        </w:rPr>
        <w:t xml:space="preserve"> l’indicazione di annuncio treno per i t</w:t>
      </w:r>
      <w:r>
        <w:rPr>
          <w:lang w:val="it-IT"/>
        </w:rPr>
        <w:t>reni dispari e per i treni pari.</w:t>
      </w:r>
    </w:p>
    <w:p w:rsidR="007A4E12" w:rsidRDefault="007A4E12" w:rsidP="00533ADD">
      <w:pPr>
        <w:spacing w:line="240" w:lineRule="auto"/>
        <w:jc w:val="both"/>
      </w:pPr>
    </w:p>
    <w:p w:rsidR="008B4071" w:rsidRPr="00DF0704" w:rsidRDefault="00582D5A" w:rsidP="00635B4D">
      <w:pPr>
        <w:pStyle w:val="Titolo2"/>
      </w:pPr>
      <w:bookmarkStart w:id="24" w:name="_Toc486327405"/>
      <w:bookmarkStart w:id="25" w:name="_Toc489879051"/>
      <w:r>
        <w:t>3.6</w:t>
      </w:r>
      <w:r w:rsidR="00ED65CA">
        <w:t xml:space="preserve"> </w:t>
      </w:r>
      <w:r w:rsidR="008B4071" w:rsidRPr="00DF0704">
        <w:t xml:space="preserve">Suonerie </w:t>
      </w:r>
      <w:proofErr w:type="spellStart"/>
      <w:r w:rsidR="008B4071" w:rsidRPr="00DF0704">
        <w:t>Leopolder</w:t>
      </w:r>
      <w:bookmarkEnd w:id="24"/>
      <w:bookmarkEnd w:id="25"/>
      <w:proofErr w:type="spellEnd"/>
      <w:r w:rsidR="008B4071" w:rsidRPr="00DF0704">
        <w:t xml:space="preserve"> </w:t>
      </w:r>
    </w:p>
    <w:p w:rsidR="008B4071" w:rsidRPr="00627D25" w:rsidRDefault="008B4071" w:rsidP="00AF5EE5">
      <w:pPr>
        <w:pStyle w:val="Corpotesto"/>
        <w:ind w:left="0" w:right="164"/>
        <w:rPr>
          <w:lang w:val="it-IT"/>
        </w:rPr>
      </w:pPr>
      <w:r w:rsidRPr="00627D25">
        <w:rPr>
          <w:lang w:val="it-IT"/>
        </w:rPr>
        <w:t xml:space="preserve">Sul fronte dell’Ufficio Movimento per ognuno dei due lati è installata una suoneria non tacitabile del tipo </w:t>
      </w:r>
      <w:proofErr w:type="spellStart"/>
      <w:r w:rsidRPr="00627D25">
        <w:rPr>
          <w:lang w:val="it-IT"/>
        </w:rPr>
        <w:t>Leopolder</w:t>
      </w:r>
      <w:proofErr w:type="spellEnd"/>
      <w:r w:rsidRPr="00627D25">
        <w:rPr>
          <w:lang w:val="it-IT"/>
        </w:rPr>
        <w:t>. Tale suoneria viene resa attiva sia in caso di mancanza del controllo di via impedita della prima luc</w:t>
      </w:r>
      <w:r w:rsidR="00533ADD">
        <w:rPr>
          <w:lang w:val="it-IT"/>
        </w:rPr>
        <w:t>e</w:t>
      </w:r>
      <w:r w:rsidRPr="00627D25">
        <w:rPr>
          <w:lang w:val="it-IT"/>
        </w:rPr>
        <w:t xml:space="preserve"> dei segnali di protezione che in caso di attiva</w:t>
      </w:r>
      <w:r w:rsidR="00331713">
        <w:rPr>
          <w:lang w:val="it-IT"/>
        </w:rPr>
        <w:t>zione del segnale di avvio</w:t>
      </w:r>
      <w:r w:rsidRPr="00627D25">
        <w:rPr>
          <w:lang w:val="it-IT"/>
        </w:rPr>
        <w:t xml:space="preserve"> tramite tasto </w:t>
      </w:r>
      <w:proofErr w:type="spellStart"/>
      <w:r w:rsidRPr="00627D25">
        <w:rPr>
          <w:lang w:val="it-IT"/>
        </w:rPr>
        <w:t>Tz</w:t>
      </w:r>
      <w:proofErr w:type="spellEnd"/>
      <w:r w:rsidRPr="00627D25">
        <w:rPr>
          <w:lang w:val="it-IT"/>
        </w:rPr>
        <w:t>.</w:t>
      </w:r>
    </w:p>
    <w:p w:rsidR="008B4071" w:rsidRDefault="008B4071" w:rsidP="00E01358">
      <w:pPr>
        <w:spacing w:line="240" w:lineRule="auto"/>
      </w:pPr>
    </w:p>
    <w:p w:rsidR="008B4071" w:rsidRPr="00DF0704" w:rsidRDefault="00582D5A" w:rsidP="00635B4D">
      <w:pPr>
        <w:pStyle w:val="Titolo2"/>
      </w:pPr>
      <w:bookmarkStart w:id="26" w:name="_Toc486327407"/>
      <w:bookmarkStart w:id="27" w:name="_Toc489879052"/>
      <w:r>
        <w:t>3.7</w:t>
      </w:r>
      <w:r w:rsidR="00ED65CA">
        <w:t xml:space="preserve"> </w:t>
      </w:r>
      <w:r w:rsidR="008B4071" w:rsidRPr="00DF0704">
        <w:t>Illuminazione Punta Scambi</w:t>
      </w:r>
      <w:bookmarkEnd w:id="26"/>
      <w:bookmarkEnd w:id="27"/>
    </w:p>
    <w:p w:rsidR="008B4071" w:rsidRDefault="008B4071" w:rsidP="00AF5EE5">
      <w:pPr>
        <w:pStyle w:val="Corpotesto"/>
        <w:ind w:left="0" w:right="164"/>
        <w:rPr>
          <w:lang w:val="it-IT"/>
        </w:rPr>
      </w:pPr>
      <w:r w:rsidRPr="00BE6E46">
        <w:rPr>
          <w:lang w:val="it-IT"/>
        </w:rPr>
        <w:t>I</w:t>
      </w:r>
      <w:r w:rsidR="0047198E">
        <w:rPr>
          <w:lang w:val="it-IT"/>
        </w:rPr>
        <w:t xml:space="preserve">n prossimità dei deviatoi </w:t>
      </w:r>
      <w:r w:rsidRPr="00BE6E46">
        <w:rPr>
          <w:lang w:val="it-IT"/>
        </w:rPr>
        <w:t>sono installate delle paline di illuminazione la cui accensione può essere ottenute sia attraverso i pulsanti ubicati sulle paline stesse che in un apposito quadro luce posto nell’Ufficio Movimento. Tali pulsanti sono a disposizione dell’Agente di condotta quando l’impianto viene gestito in regime di telecomando J e occorre effettuare la manovra a mano dei deviatoi su richiesta del DCO.</w:t>
      </w:r>
    </w:p>
    <w:p w:rsidR="0009049F" w:rsidRDefault="0009049F" w:rsidP="00AF5EE5">
      <w:pPr>
        <w:pStyle w:val="Corpotesto"/>
        <w:spacing w:before="120"/>
        <w:ind w:left="0" w:right="166"/>
        <w:rPr>
          <w:lang w:val="it-IT"/>
        </w:rPr>
      </w:pPr>
    </w:p>
    <w:p w:rsidR="007D614F" w:rsidRPr="00FC3521" w:rsidRDefault="007D614F" w:rsidP="00363271">
      <w:pPr>
        <w:pStyle w:val="Titolo1"/>
        <w:keepNext w:val="0"/>
        <w:keepLines w:val="0"/>
        <w:widowControl w:val="0"/>
        <w:numPr>
          <w:ilvl w:val="0"/>
          <w:numId w:val="5"/>
        </w:numPr>
        <w:spacing w:before="0" w:after="200" w:line="240" w:lineRule="auto"/>
        <w:ind w:left="357" w:hanging="357"/>
        <w:jc w:val="both"/>
      </w:pPr>
      <w:bookmarkStart w:id="28" w:name="_Toc486327408"/>
      <w:bookmarkStart w:id="29" w:name="_Toc489879053"/>
      <w:r w:rsidRPr="00FC3521">
        <w:lastRenderedPageBreak/>
        <w:t>ALIMENTAZIONE DELL’IMPIANTO</w:t>
      </w:r>
      <w:bookmarkEnd w:id="28"/>
      <w:bookmarkEnd w:id="29"/>
    </w:p>
    <w:p w:rsidR="007D614F" w:rsidRPr="00DF0704" w:rsidRDefault="00DF0704" w:rsidP="00635B4D">
      <w:pPr>
        <w:pStyle w:val="Titolo2"/>
      </w:pPr>
      <w:bookmarkStart w:id="30" w:name="_Toc486327409"/>
      <w:bookmarkStart w:id="31" w:name="_Toc489879054"/>
      <w:r>
        <w:t xml:space="preserve">4.1 </w:t>
      </w:r>
      <w:r w:rsidR="007D614F" w:rsidRPr="00DF0704">
        <w:t xml:space="preserve">Alimentazione dell’apparato A.C.E.I. e </w:t>
      </w:r>
      <w:proofErr w:type="spellStart"/>
      <w:r w:rsidR="007D614F" w:rsidRPr="00DF0704">
        <w:t>Bca</w:t>
      </w:r>
      <w:bookmarkEnd w:id="30"/>
      <w:bookmarkEnd w:id="31"/>
      <w:proofErr w:type="spellEnd"/>
    </w:p>
    <w:p w:rsidR="007D614F" w:rsidRPr="00C87242" w:rsidRDefault="007D614F" w:rsidP="00DF0704">
      <w:pPr>
        <w:pStyle w:val="Corpotesto"/>
        <w:spacing w:before="120"/>
        <w:ind w:left="0" w:right="166"/>
        <w:rPr>
          <w:lang w:val="it-IT"/>
        </w:rPr>
      </w:pPr>
      <w:r w:rsidRPr="00C87242">
        <w:rPr>
          <w:lang w:val="it-IT"/>
        </w:rPr>
        <w:t>L’impianto per l’alimentazione delle apparecchiature di segnalamento ha a disposizione la rete ENEL ed un gruppo elettrogeno da 50 KVA.</w:t>
      </w:r>
    </w:p>
    <w:p w:rsidR="007D614F" w:rsidRPr="00C87242" w:rsidRDefault="007D614F" w:rsidP="00DF0704">
      <w:pPr>
        <w:pStyle w:val="Corpotesto"/>
        <w:spacing w:before="120"/>
        <w:ind w:left="0" w:right="166"/>
        <w:rPr>
          <w:lang w:val="it-IT"/>
        </w:rPr>
      </w:pPr>
      <w:r w:rsidRPr="00C87242">
        <w:rPr>
          <w:lang w:val="it-IT"/>
        </w:rPr>
        <w:t>Normalmente l’impianto è alimentato dalla rete ENEL; in mancanza di tale alimentazione il commutatore automatico, inserito nel quadro comando del gruppo elettrogeno, commuta sul gruppo che si avvia automaticamente. Il tempo necessario al gruppo elettrogeno per raggiungere la velocità di regime e poter alimentare è coperto da una batteria di alimentatori ermetici che alimentano due gruppi statici di continuità (UPS da 20KVA). Uno solo dei gruppi statici alimenta l’impianto (l’altro interviene in caso di avaria del primo), garantendo l’assoluta continuità dell’alimentazione. Per condizioni di impianto non è previsto il funzionamento parallelo dei due UPS.</w:t>
      </w:r>
    </w:p>
    <w:p w:rsidR="007D614F" w:rsidRPr="00C87242" w:rsidRDefault="007D614F" w:rsidP="00DF0704">
      <w:pPr>
        <w:pStyle w:val="Corpotesto"/>
        <w:spacing w:before="120"/>
        <w:ind w:left="0" w:right="166"/>
        <w:rPr>
          <w:lang w:val="it-IT"/>
        </w:rPr>
      </w:pPr>
      <w:r w:rsidRPr="00C87242">
        <w:rPr>
          <w:lang w:val="it-IT"/>
        </w:rPr>
        <w:t>In casi di avaria del gruppo elettrogeno, concomitante con la mancanza della rete ENEL, l’alimentazione dell’impianto è garantita per un periodo di tempo proporzionale alla capacità della batteria di accumulatori.</w:t>
      </w:r>
    </w:p>
    <w:p w:rsidR="007D614F" w:rsidRPr="00C87242" w:rsidRDefault="007D614F" w:rsidP="00DF0704">
      <w:pPr>
        <w:pStyle w:val="Corpotesto"/>
        <w:spacing w:before="120"/>
        <w:ind w:left="0" w:right="166"/>
        <w:rPr>
          <w:lang w:val="it-IT"/>
        </w:rPr>
      </w:pPr>
      <w:r w:rsidRPr="00C87242">
        <w:rPr>
          <w:lang w:val="it-IT"/>
        </w:rPr>
        <w:t xml:space="preserve">Il funzionamento normale e di emergenza del complesso è segnalato al D.M. dalle indicazioni acustiche e/o ottiche riportare sul banco di manovra </w:t>
      </w:r>
    </w:p>
    <w:p w:rsidR="007D614F" w:rsidRPr="00C87242" w:rsidRDefault="007D614F" w:rsidP="00DF0704">
      <w:pPr>
        <w:pStyle w:val="Corpotesto"/>
        <w:spacing w:before="120"/>
        <w:ind w:left="0" w:right="166"/>
        <w:rPr>
          <w:lang w:val="it-IT"/>
        </w:rPr>
      </w:pPr>
      <w:r w:rsidRPr="00C87242">
        <w:rPr>
          <w:lang w:val="it-IT"/>
        </w:rPr>
        <w:t>Lo spegnimento della lampadina "N" e la contemporanea accensione della lampadina "R" lascia presumere che sia intervenuto il gruppo elettrogeno, la cui autonomia di funzionamento è dipendente dal carburante a disposizione.</w:t>
      </w:r>
    </w:p>
    <w:p w:rsidR="007D614F" w:rsidRPr="00C87242" w:rsidRDefault="007D614F" w:rsidP="00DF0704">
      <w:pPr>
        <w:pStyle w:val="Corpotesto"/>
        <w:spacing w:before="120"/>
        <w:ind w:left="0" w:right="166"/>
        <w:rPr>
          <w:lang w:val="it-IT"/>
        </w:rPr>
      </w:pPr>
      <w:r w:rsidRPr="00C87242">
        <w:rPr>
          <w:lang w:val="it-IT"/>
        </w:rPr>
        <w:t>Pertanto, trascorse tre ore dal verificarsi di tale segnalazione, l’operatore del banco A.C.E.I. dovrà avvertire, nei modi d’uso, il personale della manutenzione.</w:t>
      </w:r>
    </w:p>
    <w:p w:rsidR="007D614F" w:rsidRPr="00C87242" w:rsidRDefault="007D614F" w:rsidP="00DF0704">
      <w:pPr>
        <w:pStyle w:val="Corpotesto"/>
        <w:spacing w:before="120"/>
        <w:ind w:left="0" w:right="166"/>
        <w:rPr>
          <w:lang w:val="it-IT"/>
        </w:rPr>
      </w:pPr>
      <w:r w:rsidRPr="00FC3521">
        <w:rPr>
          <w:lang w:val="it-IT"/>
        </w:rPr>
        <w:t>Leva "</w:t>
      </w:r>
      <w:proofErr w:type="spellStart"/>
      <w:r w:rsidRPr="00FC3521">
        <w:rPr>
          <w:lang w:val="it-IT"/>
        </w:rPr>
        <w:t>Tt</w:t>
      </w:r>
      <w:proofErr w:type="spellEnd"/>
      <w:r w:rsidRPr="00FC3521">
        <w:rPr>
          <w:lang w:val="it-IT"/>
        </w:rPr>
        <w:t xml:space="preserve"> </w:t>
      </w:r>
      <w:proofErr w:type="spellStart"/>
      <w:r w:rsidRPr="00FC3521">
        <w:rPr>
          <w:lang w:val="it-IT"/>
        </w:rPr>
        <w:t>Alim</w:t>
      </w:r>
      <w:proofErr w:type="spellEnd"/>
      <w:r w:rsidRPr="00FC3521">
        <w:rPr>
          <w:lang w:val="it-IT"/>
        </w:rPr>
        <w:t xml:space="preserve">" </w:t>
      </w:r>
      <w:r w:rsidRPr="00C87242">
        <w:rPr>
          <w:lang w:val="it-IT"/>
        </w:rPr>
        <w:t>con relativa lampadina che, normalmente spenta, si accende a luce bianca per la presenza di almeno una delle seguenti anormalità:</w:t>
      </w:r>
    </w:p>
    <w:p w:rsidR="007D614F" w:rsidRPr="00C87242" w:rsidRDefault="007D614F" w:rsidP="00E01358">
      <w:pPr>
        <w:pStyle w:val="Paragrafoelenco"/>
        <w:widowControl w:val="0"/>
        <w:numPr>
          <w:ilvl w:val="0"/>
          <w:numId w:val="3"/>
        </w:numPr>
        <w:tabs>
          <w:tab w:val="left" w:pos="316"/>
        </w:tabs>
        <w:ind w:hanging="141"/>
        <w:contextualSpacing w:val="0"/>
        <w:jc w:val="both"/>
      </w:pPr>
      <w:proofErr w:type="gramStart"/>
      <w:r w:rsidRPr="00C87242">
        <w:t>intervento</w:t>
      </w:r>
      <w:proofErr w:type="gramEnd"/>
      <w:r w:rsidRPr="00C87242">
        <w:t xml:space="preserve"> interruttori a scatto dell’apparato</w:t>
      </w:r>
      <w:r w:rsidRPr="00C87242">
        <w:rPr>
          <w:spacing w:val="-10"/>
        </w:rPr>
        <w:t xml:space="preserve"> </w:t>
      </w:r>
      <w:r w:rsidRPr="00C87242">
        <w:t>ACEI;</w:t>
      </w:r>
    </w:p>
    <w:p w:rsidR="007D614F" w:rsidRPr="00C87242" w:rsidRDefault="007D614F" w:rsidP="00E01358">
      <w:pPr>
        <w:pStyle w:val="Paragrafoelenco"/>
        <w:widowControl w:val="0"/>
        <w:numPr>
          <w:ilvl w:val="0"/>
          <w:numId w:val="3"/>
        </w:numPr>
        <w:tabs>
          <w:tab w:val="left" w:pos="316"/>
        </w:tabs>
        <w:ind w:hanging="141"/>
        <w:contextualSpacing w:val="0"/>
        <w:jc w:val="both"/>
      </w:pPr>
      <w:proofErr w:type="gramStart"/>
      <w:r w:rsidRPr="00C87242">
        <w:t>guasto</w:t>
      </w:r>
      <w:proofErr w:type="gramEnd"/>
      <w:r w:rsidRPr="00C87242">
        <w:t xml:space="preserve"> al complesso statico di</w:t>
      </w:r>
      <w:r w:rsidRPr="00C87242">
        <w:rPr>
          <w:spacing w:val="-7"/>
        </w:rPr>
        <w:t xml:space="preserve"> </w:t>
      </w:r>
      <w:r w:rsidRPr="00C87242">
        <w:t>alimentazione;</w:t>
      </w:r>
    </w:p>
    <w:p w:rsidR="007D614F" w:rsidRPr="00C87242" w:rsidRDefault="007D614F" w:rsidP="00E01358">
      <w:pPr>
        <w:pStyle w:val="Paragrafoelenco"/>
        <w:widowControl w:val="0"/>
        <w:numPr>
          <w:ilvl w:val="0"/>
          <w:numId w:val="3"/>
        </w:numPr>
        <w:tabs>
          <w:tab w:val="left" w:pos="316"/>
        </w:tabs>
        <w:ind w:hanging="141"/>
        <w:contextualSpacing w:val="0"/>
        <w:jc w:val="both"/>
      </w:pPr>
      <w:proofErr w:type="gramStart"/>
      <w:r w:rsidRPr="00C87242">
        <w:t>avaria</w:t>
      </w:r>
      <w:proofErr w:type="gramEnd"/>
      <w:r w:rsidRPr="00C87242">
        <w:t xml:space="preserve"> del gruppo elettrogeno</w:t>
      </w:r>
      <w:r w:rsidRPr="00C87242">
        <w:rPr>
          <w:spacing w:val="-12"/>
        </w:rPr>
        <w:t xml:space="preserve"> </w:t>
      </w:r>
      <w:r w:rsidRPr="00C87242">
        <w:t>(G.E.);</w:t>
      </w:r>
    </w:p>
    <w:p w:rsidR="007D614F" w:rsidRDefault="007D614F" w:rsidP="00E01358">
      <w:pPr>
        <w:pStyle w:val="Paragrafoelenco"/>
        <w:widowControl w:val="0"/>
        <w:numPr>
          <w:ilvl w:val="0"/>
          <w:numId w:val="3"/>
        </w:numPr>
        <w:tabs>
          <w:tab w:val="left" w:pos="316"/>
        </w:tabs>
        <w:ind w:hanging="141"/>
        <w:contextualSpacing w:val="0"/>
        <w:jc w:val="both"/>
      </w:pPr>
      <w:proofErr w:type="gramStart"/>
      <w:r>
        <w:t>riserva</w:t>
      </w:r>
      <w:proofErr w:type="gramEnd"/>
      <w:r>
        <w:rPr>
          <w:spacing w:val="-1"/>
        </w:rPr>
        <w:t xml:space="preserve"> </w:t>
      </w:r>
      <w:r>
        <w:t>carburante;</w:t>
      </w:r>
    </w:p>
    <w:p w:rsidR="007D614F" w:rsidRPr="00C87242" w:rsidRDefault="007D614F" w:rsidP="00E01358">
      <w:pPr>
        <w:pStyle w:val="Paragrafoelenco"/>
        <w:widowControl w:val="0"/>
        <w:numPr>
          <w:ilvl w:val="0"/>
          <w:numId w:val="3"/>
        </w:numPr>
        <w:tabs>
          <w:tab w:val="left" w:pos="316"/>
        </w:tabs>
        <w:ind w:hanging="141"/>
        <w:contextualSpacing w:val="0"/>
        <w:jc w:val="both"/>
      </w:pPr>
      <w:proofErr w:type="gramStart"/>
      <w:r w:rsidRPr="00C87242">
        <w:t>guasto</w:t>
      </w:r>
      <w:proofErr w:type="gramEnd"/>
      <w:r w:rsidRPr="00C87242">
        <w:t xml:space="preserve"> ai gruppi statici di continuità</w:t>
      </w:r>
      <w:r w:rsidRPr="00C87242">
        <w:rPr>
          <w:spacing w:val="-7"/>
        </w:rPr>
        <w:t xml:space="preserve"> </w:t>
      </w:r>
      <w:r w:rsidRPr="00C87242">
        <w:t>(UPS).</w:t>
      </w:r>
    </w:p>
    <w:p w:rsidR="007D614F" w:rsidRPr="00C87242" w:rsidRDefault="007D614F" w:rsidP="00DF0704">
      <w:pPr>
        <w:pStyle w:val="Corpotesto"/>
        <w:spacing w:before="120"/>
        <w:ind w:left="0" w:right="166"/>
        <w:rPr>
          <w:lang w:val="it-IT"/>
        </w:rPr>
      </w:pPr>
      <w:r w:rsidRPr="00C87242">
        <w:rPr>
          <w:lang w:val="it-IT"/>
        </w:rPr>
        <w:t>Tale segnalazione è sussidiata dallo squillo di una suoneria tacitabile con l’azionamento del tasto "</w:t>
      </w:r>
      <w:proofErr w:type="spellStart"/>
      <w:r w:rsidRPr="00C87242">
        <w:rPr>
          <w:lang w:val="it-IT"/>
        </w:rPr>
        <w:t>Tt</w:t>
      </w:r>
      <w:proofErr w:type="spellEnd"/>
      <w:r w:rsidRPr="00C87242">
        <w:rPr>
          <w:lang w:val="it-IT"/>
        </w:rPr>
        <w:t xml:space="preserve"> </w:t>
      </w:r>
      <w:proofErr w:type="spellStart"/>
      <w:r w:rsidRPr="00C87242">
        <w:rPr>
          <w:lang w:val="it-IT"/>
        </w:rPr>
        <w:t>Alim</w:t>
      </w:r>
      <w:proofErr w:type="spellEnd"/>
      <w:r w:rsidRPr="00C87242">
        <w:rPr>
          <w:lang w:val="it-IT"/>
        </w:rPr>
        <w:t>". Al verificarsi di tale allarme l’operatore del banco A.C.E.I. dovrà avvertire nei modi d’uso il personale della manutenzione.</w:t>
      </w:r>
    </w:p>
    <w:p w:rsidR="00086ED6" w:rsidRDefault="00086ED6" w:rsidP="00E01358">
      <w:pPr>
        <w:spacing w:line="240" w:lineRule="auto"/>
        <w:rPr>
          <w:b/>
        </w:rPr>
      </w:pPr>
    </w:p>
    <w:p w:rsidR="003835DA" w:rsidRPr="003835DA" w:rsidRDefault="007D614F" w:rsidP="00363271">
      <w:pPr>
        <w:pStyle w:val="Titolo1"/>
        <w:keepNext w:val="0"/>
        <w:keepLines w:val="0"/>
        <w:widowControl w:val="0"/>
        <w:numPr>
          <w:ilvl w:val="0"/>
          <w:numId w:val="5"/>
        </w:numPr>
        <w:spacing w:before="0" w:after="200" w:line="240" w:lineRule="auto"/>
        <w:ind w:left="357" w:hanging="357"/>
        <w:jc w:val="both"/>
      </w:pPr>
      <w:bookmarkStart w:id="32" w:name="_Toc486327410"/>
      <w:bookmarkStart w:id="33" w:name="_Toc489879055"/>
      <w:r w:rsidRPr="00E76AB5">
        <w:t>REGIMI DI ESERCIZIO</w:t>
      </w:r>
      <w:bookmarkStart w:id="34" w:name="_Toc486327411"/>
      <w:bookmarkEnd w:id="32"/>
      <w:bookmarkEnd w:id="33"/>
    </w:p>
    <w:p w:rsidR="007D614F" w:rsidRPr="00DF0704" w:rsidRDefault="00DF0704" w:rsidP="00635B4D">
      <w:pPr>
        <w:pStyle w:val="Titolo2"/>
      </w:pPr>
      <w:bookmarkStart w:id="35" w:name="_Toc489879056"/>
      <w:r>
        <w:lastRenderedPageBreak/>
        <w:t xml:space="preserve">5.1 </w:t>
      </w:r>
      <w:r w:rsidR="007D614F" w:rsidRPr="00DF0704">
        <w:t>Regimi</w:t>
      </w:r>
      <w:bookmarkEnd w:id="34"/>
      <w:bookmarkEnd w:id="35"/>
    </w:p>
    <w:p w:rsidR="007D614F" w:rsidRPr="00C87242" w:rsidRDefault="007D614F" w:rsidP="00DF0704">
      <w:pPr>
        <w:pStyle w:val="Corpotesto"/>
        <w:spacing w:before="120"/>
        <w:ind w:left="0" w:right="166"/>
        <w:rPr>
          <w:lang w:val="it-IT"/>
        </w:rPr>
      </w:pPr>
      <w:r>
        <w:rPr>
          <w:lang w:val="it-IT"/>
        </w:rPr>
        <w:t xml:space="preserve">L’impianto </w:t>
      </w:r>
      <w:r w:rsidR="002233D5">
        <w:rPr>
          <w:lang w:val="it-IT"/>
        </w:rPr>
        <w:t>di Mellitto</w:t>
      </w:r>
      <w:r w:rsidRPr="00C87242">
        <w:rPr>
          <w:lang w:val="it-IT"/>
        </w:rPr>
        <w:t>, essendo predisposto per il telecomando, può essere esercitato attraverso i seguenti regimi di esercizio:</w:t>
      </w:r>
    </w:p>
    <w:p w:rsidR="007D614F" w:rsidRPr="00C87242" w:rsidRDefault="007D614F" w:rsidP="00E01358">
      <w:pPr>
        <w:pStyle w:val="Paragrafoelenco"/>
        <w:widowControl w:val="0"/>
        <w:numPr>
          <w:ilvl w:val="0"/>
          <w:numId w:val="3"/>
        </w:numPr>
        <w:tabs>
          <w:tab w:val="left" w:pos="316"/>
        </w:tabs>
        <w:spacing w:before="60"/>
        <w:ind w:hanging="141"/>
        <w:contextualSpacing w:val="0"/>
        <w:jc w:val="both"/>
      </w:pPr>
      <w:r w:rsidRPr="00C87242">
        <w:rPr>
          <w:u w:val="single"/>
        </w:rPr>
        <w:t>Telecomando (“J”)</w:t>
      </w:r>
    </w:p>
    <w:p w:rsidR="00635B4D" w:rsidRPr="00C87242" w:rsidRDefault="007D614F" w:rsidP="00635B4D">
      <w:pPr>
        <w:pStyle w:val="Corpotesto"/>
        <w:ind w:left="0"/>
        <w:rPr>
          <w:lang w:val="it-IT"/>
        </w:rPr>
      </w:pPr>
      <w:r w:rsidRPr="00C87242">
        <w:rPr>
          <w:lang w:val="it-IT"/>
        </w:rPr>
        <w:t>È il regime normale di esercizio. In tale regime il comando degli itinerari viene effettuato direttamente dal D.C.O.;</w:t>
      </w:r>
    </w:p>
    <w:p w:rsidR="00582D5A" w:rsidRPr="00582D5A" w:rsidRDefault="007D614F" w:rsidP="00582D5A">
      <w:pPr>
        <w:pStyle w:val="Paragrafoelenco"/>
        <w:widowControl w:val="0"/>
        <w:numPr>
          <w:ilvl w:val="0"/>
          <w:numId w:val="3"/>
        </w:numPr>
        <w:tabs>
          <w:tab w:val="left" w:pos="316"/>
        </w:tabs>
        <w:spacing w:before="60"/>
        <w:ind w:hanging="141"/>
        <w:contextualSpacing w:val="0"/>
        <w:jc w:val="both"/>
      </w:pPr>
      <w:r w:rsidRPr="00C87242">
        <w:rPr>
          <w:u w:val="single"/>
        </w:rPr>
        <w:t>Stazione Porta Tem</w:t>
      </w:r>
      <w:r>
        <w:rPr>
          <w:u w:val="single"/>
        </w:rPr>
        <w:t>poranea (“SPT”)</w:t>
      </w:r>
      <w:r w:rsidRPr="00C87242">
        <w:rPr>
          <w:u w:val="single"/>
        </w:rPr>
        <w:t xml:space="preserve"> </w:t>
      </w:r>
    </w:p>
    <w:p w:rsidR="007D614F" w:rsidRPr="00582D5A" w:rsidRDefault="007D614F" w:rsidP="00635B4D">
      <w:pPr>
        <w:widowControl w:val="0"/>
        <w:tabs>
          <w:tab w:val="left" w:pos="316"/>
        </w:tabs>
        <w:spacing w:after="0"/>
        <w:jc w:val="both"/>
        <w:rPr>
          <w:sz w:val="24"/>
          <w:szCs w:val="24"/>
        </w:rPr>
      </w:pPr>
      <w:r w:rsidRPr="00582D5A">
        <w:rPr>
          <w:sz w:val="24"/>
          <w:szCs w:val="24"/>
        </w:rPr>
        <w:t>La stazione è presenziata da D.M. e gli itinerari vengono comandati dallo stesso con la particolarità che l’inoltro dei treni in linea è subordinato a specifico consenso del D.C.O.;</w:t>
      </w:r>
    </w:p>
    <w:p w:rsidR="00582D5A" w:rsidRPr="00582D5A" w:rsidRDefault="007D614F" w:rsidP="00582D5A">
      <w:pPr>
        <w:pStyle w:val="Paragrafoelenco"/>
        <w:widowControl w:val="0"/>
        <w:numPr>
          <w:ilvl w:val="0"/>
          <w:numId w:val="3"/>
        </w:numPr>
        <w:tabs>
          <w:tab w:val="left" w:pos="316"/>
        </w:tabs>
        <w:spacing w:before="60"/>
        <w:ind w:hanging="141"/>
        <w:contextualSpacing w:val="0"/>
        <w:jc w:val="both"/>
      </w:pPr>
      <w:r w:rsidRPr="00C87242">
        <w:rPr>
          <w:u w:val="single"/>
        </w:rPr>
        <w:t>Esclusione D.C.O. ‐ Impianto abilitato</w:t>
      </w:r>
      <w:r w:rsidRPr="00C87242">
        <w:rPr>
          <w:spacing w:val="-19"/>
          <w:u w:val="single"/>
        </w:rPr>
        <w:t xml:space="preserve"> </w:t>
      </w:r>
      <w:r w:rsidRPr="00C87242">
        <w:rPr>
          <w:u w:val="single"/>
        </w:rPr>
        <w:t>(“EDCO”)</w:t>
      </w:r>
    </w:p>
    <w:p w:rsidR="00086ED6" w:rsidRDefault="007D614F" w:rsidP="00AF5EE5">
      <w:pPr>
        <w:widowControl w:val="0"/>
        <w:tabs>
          <w:tab w:val="left" w:pos="316"/>
        </w:tabs>
        <w:spacing w:after="0"/>
        <w:jc w:val="both"/>
        <w:rPr>
          <w:sz w:val="24"/>
          <w:szCs w:val="24"/>
        </w:rPr>
      </w:pPr>
      <w:r w:rsidRPr="00582D5A">
        <w:rPr>
          <w:sz w:val="24"/>
          <w:szCs w:val="24"/>
        </w:rPr>
        <w:t xml:space="preserve">In regime “EDCO” gli itinerari vengono comandati dal D.M. che presenzia il posto in modo completamente autonomo e, per gli itinerari di partenza, senza la necessità di ricevere il consenso del </w:t>
      </w:r>
      <w:proofErr w:type="gramStart"/>
      <w:r w:rsidRPr="00582D5A">
        <w:rPr>
          <w:sz w:val="24"/>
          <w:szCs w:val="24"/>
        </w:rPr>
        <w:t>D.C.O..</w:t>
      </w:r>
      <w:proofErr w:type="gramEnd"/>
      <w:r w:rsidRPr="00582D5A">
        <w:rPr>
          <w:sz w:val="24"/>
          <w:szCs w:val="24"/>
        </w:rPr>
        <w:t xml:space="preserve"> Inoltre, in tale regime, viene inibita al D.C.O. la possibilità di comandare la “Chiusura segnali” sul punto linea interessato;</w:t>
      </w:r>
    </w:p>
    <w:p w:rsidR="00AF5EE5" w:rsidRPr="00086ED6" w:rsidRDefault="00AF5EE5" w:rsidP="00AF5EE5">
      <w:pPr>
        <w:widowControl w:val="0"/>
        <w:tabs>
          <w:tab w:val="left" w:pos="316"/>
        </w:tabs>
        <w:spacing w:after="0"/>
        <w:jc w:val="both"/>
        <w:rPr>
          <w:sz w:val="24"/>
          <w:szCs w:val="24"/>
        </w:rPr>
      </w:pPr>
    </w:p>
    <w:p w:rsidR="007D614F" w:rsidRPr="00E76AB5" w:rsidRDefault="007D614F" w:rsidP="00E01358">
      <w:pPr>
        <w:pStyle w:val="Titolo1"/>
        <w:keepNext w:val="0"/>
        <w:keepLines w:val="0"/>
        <w:widowControl w:val="0"/>
        <w:numPr>
          <w:ilvl w:val="0"/>
          <w:numId w:val="5"/>
        </w:numPr>
        <w:spacing w:before="44" w:line="240" w:lineRule="auto"/>
        <w:jc w:val="both"/>
      </w:pPr>
      <w:bookmarkStart w:id="36" w:name="_Toc486327412"/>
      <w:bookmarkStart w:id="37" w:name="_Toc489879057"/>
      <w:r w:rsidRPr="00E76AB5">
        <w:t>BLOCCO ELETTRICO CONTA‐ASSI</w:t>
      </w:r>
      <w:bookmarkEnd w:id="36"/>
      <w:bookmarkEnd w:id="37"/>
    </w:p>
    <w:p w:rsidR="007D614F" w:rsidRDefault="007D614F" w:rsidP="00DF0704">
      <w:pPr>
        <w:pStyle w:val="Corpotesto"/>
        <w:spacing w:before="120"/>
        <w:ind w:left="0" w:right="166"/>
        <w:rPr>
          <w:lang w:val="it-IT"/>
        </w:rPr>
      </w:pPr>
      <w:r w:rsidRPr="00C87242">
        <w:rPr>
          <w:lang w:val="it-IT"/>
        </w:rPr>
        <w:t>Come detto in precedenza, il regime di circolazione in esercizio sulle due</w:t>
      </w:r>
      <w:r>
        <w:rPr>
          <w:lang w:val="it-IT"/>
        </w:rPr>
        <w:t xml:space="preserve"> tratte afferenti </w:t>
      </w:r>
      <w:r w:rsidR="008925F6">
        <w:rPr>
          <w:lang w:val="it-IT"/>
        </w:rPr>
        <w:t>la stazione di Mellitto</w:t>
      </w:r>
      <w:r w:rsidRPr="00C87242">
        <w:rPr>
          <w:lang w:val="it-IT"/>
        </w:rPr>
        <w:t xml:space="preserve"> è quello de</w:t>
      </w:r>
      <w:r w:rsidR="00692035">
        <w:rPr>
          <w:lang w:val="it-IT"/>
        </w:rPr>
        <w:t>l Blocco elettrico Conta‐assi</w:t>
      </w:r>
      <w:r w:rsidR="00F96873">
        <w:rPr>
          <w:lang w:val="it-IT"/>
        </w:rPr>
        <w:t xml:space="preserve"> con sistema omologato da RFI.</w:t>
      </w:r>
    </w:p>
    <w:p w:rsidR="00582D5A" w:rsidRPr="003835DA" w:rsidRDefault="00582D5A" w:rsidP="003835DA">
      <w:pPr>
        <w:rPr>
          <w:b/>
        </w:rPr>
      </w:pPr>
    </w:p>
    <w:p w:rsidR="003835DA" w:rsidRPr="003835DA" w:rsidRDefault="007D614F" w:rsidP="001B6F23">
      <w:pPr>
        <w:pStyle w:val="Titolo1"/>
        <w:keepNext w:val="0"/>
        <w:keepLines w:val="0"/>
        <w:widowControl w:val="0"/>
        <w:numPr>
          <w:ilvl w:val="0"/>
          <w:numId w:val="5"/>
        </w:numPr>
        <w:spacing w:before="0" w:after="200" w:line="240" w:lineRule="auto"/>
        <w:ind w:left="357" w:hanging="357"/>
        <w:jc w:val="both"/>
      </w:pPr>
      <w:bookmarkStart w:id="38" w:name="_Toc486327416"/>
      <w:bookmarkStart w:id="39" w:name="_Toc489879058"/>
      <w:r w:rsidRPr="00E76AB5">
        <w:t>IMPIANTI DI ILLUMINAZIONE E FORZA MOTRICE</w:t>
      </w:r>
      <w:bookmarkEnd w:id="38"/>
      <w:bookmarkEnd w:id="39"/>
    </w:p>
    <w:p w:rsidR="007D614F" w:rsidRPr="00DF0704" w:rsidRDefault="00DF0704" w:rsidP="00635B4D">
      <w:pPr>
        <w:pStyle w:val="Titolo2"/>
      </w:pPr>
      <w:bookmarkStart w:id="40" w:name="_Toc486327417"/>
      <w:bookmarkStart w:id="41" w:name="_Toc489879059"/>
      <w:r w:rsidRPr="00DF0704">
        <w:t xml:space="preserve">7.1 </w:t>
      </w:r>
      <w:r w:rsidR="007D614F" w:rsidRPr="00DF0704">
        <w:t>Generalità</w:t>
      </w:r>
      <w:bookmarkEnd w:id="40"/>
      <w:bookmarkEnd w:id="41"/>
    </w:p>
    <w:p w:rsidR="007D614F" w:rsidRPr="00C87242" w:rsidRDefault="007D614F" w:rsidP="00C91DA2">
      <w:pPr>
        <w:pStyle w:val="Corpotesto"/>
        <w:ind w:left="0" w:right="164"/>
        <w:rPr>
          <w:lang w:val="it-IT"/>
        </w:rPr>
      </w:pPr>
      <w:r w:rsidRPr="00C87242">
        <w:rPr>
          <w:lang w:val="it-IT"/>
        </w:rPr>
        <w:t>La stazione è dotata di impianto luce esterno e interno, comandato dal Quadro Luce generale posto all’interno dell’Ufficio Movimento.</w:t>
      </w:r>
    </w:p>
    <w:p w:rsidR="005D179B" w:rsidRPr="005D179B" w:rsidRDefault="005D179B" w:rsidP="005D179B">
      <w:bookmarkStart w:id="42" w:name="_Toc486327418"/>
    </w:p>
    <w:p w:rsidR="00E01358" w:rsidRDefault="00E01358" w:rsidP="00635B4D">
      <w:pPr>
        <w:pStyle w:val="Titolo2"/>
      </w:pPr>
      <w:bookmarkStart w:id="43" w:name="_Toc489879060"/>
      <w:r w:rsidRPr="00DF0704">
        <w:t xml:space="preserve">7.2 </w:t>
      </w:r>
      <w:r w:rsidR="007D614F" w:rsidRPr="00DF0704">
        <w:t>Impianti interni comandati</w:t>
      </w:r>
      <w:bookmarkEnd w:id="42"/>
      <w:bookmarkEnd w:id="43"/>
    </w:p>
    <w:p w:rsidR="00E01358" w:rsidRDefault="007D614F" w:rsidP="00C91DA2">
      <w:pPr>
        <w:pStyle w:val="Corpotesto"/>
        <w:ind w:left="0"/>
        <w:rPr>
          <w:lang w:val="it-IT"/>
        </w:rPr>
      </w:pPr>
      <w:r w:rsidRPr="00C87242">
        <w:rPr>
          <w:lang w:val="it-IT"/>
        </w:rPr>
        <w:t>In Ufficio Movimento è presente un Quadro Luce generale dal quale si possono comandare i seguenti impianti interni: Ufficio Movimento, Sala Relè, Emergenza dell’Ufficio Movimento e della Sala Relè, Sala di Attesa‐Atrio, Circuiti ausiliari, Armadio Telefonico, Forza Motrice Fabbricato Viaggiatori e servizi vari rilevabili dal Quadro.</w:t>
      </w:r>
      <w:bookmarkStart w:id="44" w:name="_Toc486327419"/>
    </w:p>
    <w:p w:rsidR="00331713" w:rsidRDefault="00331713" w:rsidP="00E01358">
      <w:pPr>
        <w:pStyle w:val="Corpotesto"/>
        <w:spacing w:before="120"/>
        <w:ind w:left="0" w:right="164"/>
        <w:rPr>
          <w:lang w:val="it-IT"/>
        </w:rPr>
      </w:pPr>
    </w:p>
    <w:p w:rsidR="00C91DA2" w:rsidRPr="00C91DA2" w:rsidRDefault="00E01358" w:rsidP="00C91DA2">
      <w:pPr>
        <w:pStyle w:val="Titolo2"/>
      </w:pPr>
      <w:bookmarkStart w:id="45" w:name="_Toc489879061"/>
      <w:r w:rsidRPr="00DF0704">
        <w:t xml:space="preserve">7.3 </w:t>
      </w:r>
      <w:r w:rsidR="007D614F" w:rsidRPr="00DF0704">
        <w:t>Impianti esterni</w:t>
      </w:r>
      <w:bookmarkEnd w:id="44"/>
      <w:bookmarkEnd w:id="45"/>
    </w:p>
    <w:p w:rsidR="00E01358" w:rsidRDefault="0085666B" w:rsidP="00692035">
      <w:pPr>
        <w:pStyle w:val="Corpotesto"/>
        <w:spacing w:before="120"/>
        <w:ind w:left="0" w:right="164"/>
        <w:rPr>
          <w:lang w:val="it-IT"/>
        </w:rPr>
      </w:pPr>
      <w:r>
        <w:rPr>
          <w:lang w:val="it-IT"/>
        </w:rPr>
        <w:t>I circuiti</w:t>
      </w:r>
      <w:r w:rsidR="007D614F" w:rsidRPr="00C87242">
        <w:rPr>
          <w:lang w:val="it-IT"/>
        </w:rPr>
        <w:t xml:space="preserve"> </w:t>
      </w:r>
      <w:r>
        <w:rPr>
          <w:lang w:val="it-IT"/>
        </w:rPr>
        <w:t xml:space="preserve">di </w:t>
      </w:r>
      <w:r w:rsidR="007D614F" w:rsidRPr="00C87242">
        <w:rPr>
          <w:lang w:val="it-IT"/>
        </w:rPr>
        <w:t xml:space="preserve">illuminazione </w:t>
      </w:r>
      <w:r>
        <w:rPr>
          <w:lang w:val="it-IT"/>
        </w:rPr>
        <w:t xml:space="preserve">esterna </w:t>
      </w:r>
      <w:r w:rsidR="007D614F" w:rsidRPr="00C87242">
        <w:rPr>
          <w:lang w:val="it-IT"/>
        </w:rPr>
        <w:t xml:space="preserve">si attivano e si disattivano automaticamente quando l’illuminazione naturale scende al disotto di un livello prefissato, regolato da un interruttore del </w:t>
      </w:r>
      <w:r w:rsidR="007D614F" w:rsidRPr="00C87242">
        <w:rPr>
          <w:lang w:val="it-IT"/>
        </w:rPr>
        <w:lastRenderedPageBreak/>
        <w:t>tipo “crepuscolare”.</w:t>
      </w:r>
      <w:r w:rsidR="00692035">
        <w:rPr>
          <w:lang w:val="it-IT"/>
        </w:rPr>
        <w:t xml:space="preserve"> </w:t>
      </w:r>
      <w:r w:rsidR="007D614F" w:rsidRPr="00C87242">
        <w:rPr>
          <w:lang w:val="it-IT"/>
        </w:rPr>
        <w:t xml:space="preserve">I circuiti di illuminazione delle punte scambi si attivano quando l’operatore aziona i relativi pulsanti “ON/OFF”, posti sulle piantane in corrispondenza delle punte scambi stesse. </w:t>
      </w:r>
      <w:r w:rsidR="007D614F" w:rsidRPr="00E01358">
        <w:rPr>
          <w:lang w:val="it-IT"/>
        </w:rPr>
        <w:t>In questo caso l’accensione è regolata dal temporizzatore.</w:t>
      </w:r>
      <w:bookmarkStart w:id="46" w:name="_Toc486327420"/>
    </w:p>
    <w:p w:rsidR="003835DA" w:rsidRDefault="003835DA" w:rsidP="003835DA">
      <w:pPr>
        <w:pStyle w:val="Corpotesto"/>
        <w:spacing w:before="200"/>
        <w:ind w:left="0"/>
        <w:rPr>
          <w:lang w:val="it-IT"/>
        </w:rPr>
      </w:pPr>
    </w:p>
    <w:p w:rsidR="00C91DA2" w:rsidRPr="00C91DA2" w:rsidRDefault="00E01358" w:rsidP="00C91DA2">
      <w:pPr>
        <w:pStyle w:val="Titolo2"/>
      </w:pPr>
      <w:bookmarkStart w:id="47" w:name="_Toc489879062"/>
      <w:r w:rsidRPr="00DF0704">
        <w:t xml:space="preserve">7.4 </w:t>
      </w:r>
      <w:r w:rsidR="007D614F" w:rsidRPr="00DF0704">
        <w:t>Comando manuale luci</w:t>
      </w:r>
      <w:bookmarkEnd w:id="46"/>
      <w:bookmarkEnd w:id="47"/>
    </w:p>
    <w:p w:rsidR="007D614F" w:rsidRDefault="0085666B" w:rsidP="00C91DA2">
      <w:pPr>
        <w:pStyle w:val="Corpotesto"/>
        <w:ind w:left="0" w:right="164"/>
        <w:rPr>
          <w:lang w:val="it-IT"/>
        </w:rPr>
      </w:pPr>
      <w:r>
        <w:rPr>
          <w:lang w:val="it-IT"/>
        </w:rPr>
        <w:t xml:space="preserve">L’accensione delle luci esterne </w:t>
      </w:r>
      <w:r w:rsidR="007D614F" w:rsidRPr="00C87242">
        <w:rPr>
          <w:lang w:val="it-IT"/>
        </w:rPr>
        <w:t>può essere comandata anche manualmente da specifici interruttori posti sul Quadro Luce generale, escludendo così le condizioni di automatismo da interruttore crepuscolare.</w:t>
      </w:r>
    </w:p>
    <w:p w:rsidR="00E01358" w:rsidRPr="00C87242" w:rsidRDefault="00E01358" w:rsidP="003835DA">
      <w:pPr>
        <w:pStyle w:val="Corpotesto"/>
        <w:spacing w:before="200"/>
        <w:ind w:left="0" w:right="164"/>
        <w:rPr>
          <w:lang w:val="it-IT"/>
        </w:rPr>
      </w:pPr>
    </w:p>
    <w:p w:rsidR="007D614F" w:rsidRPr="00DF0704" w:rsidRDefault="00E01358" w:rsidP="00635B4D">
      <w:pPr>
        <w:pStyle w:val="Titolo2"/>
      </w:pPr>
      <w:bookmarkStart w:id="48" w:name="_Toc486327421"/>
      <w:bookmarkStart w:id="49" w:name="_Toc489879063"/>
      <w:r w:rsidRPr="00DF0704">
        <w:t xml:space="preserve">7.5 </w:t>
      </w:r>
      <w:r w:rsidR="007D614F" w:rsidRPr="00DF0704">
        <w:t>Illuminazione di emergenza</w:t>
      </w:r>
      <w:bookmarkEnd w:id="48"/>
      <w:bookmarkEnd w:id="49"/>
    </w:p>
    <w:p w:rsidR="007D614F" w:rsidRPr="00C87242" w:rsidRDefault="007D614F" w:rsidP="00692035">
      <w:pPr>
        <w:pStyle w:val="Corpotesto"/>
        <w:spacing w:before="120"/>
        <w:ind w:left="0" w:right="163"/>
        <w:rPr>
          <w:lang w:val="it-IT"/>
        </w:rPr>
      </w:pPr>
      <w:r w:rsidRPr="00C87242">
        <w:rPr>
          <w:lang w:val="it-IT"/>
        </w:rPr>
        <w:t>Nella Sala relè, nell’Ufficio Movimento, nel locale TLC e nella sala centralina sono installate plafoniere con lampade che, essendo alimentate dalla centralina A.C.E.I. attraverso la sezione “emergenza” del QGBT‐NB ubicato in Ufficio Movimento, garantiscono l’illuminazione e/o l’alimentazione permanente, anche in mancanza di alimentazione ENEL.</w:t>
      </w:r>
      <w:r w:rsidR="00692035">
        <w:rPr>
          <w:lang w:val="it-IT"/>
        </w:rPr>
        <w:t xml:space="preserve"> </w:t>
      </w:r>
      <w:r w:rsidRPr="00C87242">
        <w:rPr>
          <w:lang w:val="it-IT"/>
        </w:rPr>
        <w:t>I condizionatori nella Sala relè, nell’Ufficio Movimento, nel locale TLC e nella sala centralina sono invece sotto privilegiata attraverso la sezione “emergenza” del QGBT‐P ubicato in Ufficio Movimento, ovvero sotto Gruppo Elettrogeno in modo da garantire l’alimentazione in mancanza dell’alimentazione ENEL.</w:t>
      </w:r>
    </w:p>
    <w:p w:rsidR="007D614F" w:rsidRDefault="007D614F" w:rsidP="00E01358">
      <w:pPr>
        <w:pStyle w:val="Titolo1"/>
        <w:spacing w:line="240" w:lineRule="auto"/>
        <w:jc w:val="center"/>
      </w:pPr>
    </w:p>
    <w:p w:rsidR="007D614F" w:rsidRPr="00BE6E46" w:rsidRDefault="007D614F" w:rsidP="00E01358">
      <w:pPr>
        <w:pStyle w:val="Corpotesto"/>
        <w:spacing w:before="120"/>
        <w:ind w:right="166"/>
        <w:rPr>
          <w:lang w:val="it-IT"/>
        </w:rPr>
      </w:pPr>
    </w:p>
    <w:p w:rsidR="008B4071" w:rsidRPr="00C713F7" w:rsidRDefault="008B4071" w:rsidP="00E01358">
      <w:pPr>
        <w:spacing w:line="240" w:lineRule="auto"/>
      </w:pPr>
    </w:p>
    <w:p w:rsidR="00E01358" w:rsidRPr="00D14806" w:rsidRDefault="00E01358" w:rsidP="00582D5A">
      <w:pPr>
        <w:spacing w:line="240" w:lineRule="auto"/>
      </w:pPr>
    </w:p>
    <w:sectPr w:rsidR="00E01358" w:rsidRPr="00D14806" w:rsidSect="00906D42">
      <w:headerReference w:type="default" r:id="rId7"/>
      <w:footerReference w:type="default" r:id="rId8"/>
      <w:pgSz w:w="11906" w:h="16838"/>
      <w:pgMar w:top="1417" w:right="1134" w:bottom="1560" w:left="1134" w:header="708" w:footer="7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E89" w:rsidRDefault="00B63E89" w:rsidP="00D12978">
      <w:pPr>
        <w:spacing w:after="0" w:line="240" w:lineRule="auto"/>
      </w:pPr>
      <w:r>
        <w:separator/>
      </w:r>
    </w:p>
  </w:endnote>
  <w:endnote w:type="continuationSeparator" w:id="0">
    <w:p w:rsidR="00B63E89" w:rsidRDefault="00B63E89" w:rsidP="00D1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53" w:type="dxa"/>
      <w:tblInd w:w="-115" w:type="dxa"/>
      <w:tblLayout w:type="fixed"/>
      <w:tblCellMar>
        <w:left w:w="42" w:type="dxa"/>
        <w:right w:w="42" w:type="dxa"/>
      </w:tblCellMar>
      <w:tblLook w:val="0000" w:firstRow="0" w:lastRow="0" w:firstColumn="0" w:lastColumn="0" w:noHBand="0" w:noVBand="0"/>
    </w:tblPr>
    <w:tblGrid>
      <w:gridCol w:w="851"/>
      <w:gridCol w:w="1134"/>
      <w:gridCol w:w="4111"/>
      <w:gridCol w:w="1276"/>
      <w:gridCol w:w="1275"/>
      <w:gridCol w:w="1306"/>
    </w:tblGrid>
    <w:tr w:rsidR="00B63E89" w:rsidTr="00BF3221">
      <w:trPr>
        <w:cantSplit/>
      </w:trPr>
      <w:tc>
        <w:tcPr>
          <w:tcW w:w="851"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sz w:val="14"/>
              <w:szCs w:val="14"/>
            </w:rPr>
          </w:pPr>
          <w:r>
            <w:rPr>
              <w:b/>
              <w:sz w:val="14"/>
              <w:szCs w:val="14"/>
            </w:rPr>
            <w:t>1</w:t>
          </w:r>
        </w:p>
      </w:tc>
      <w:tc>
        <w:tcPr>
          <w:tcW w:w="1134"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sz w:val="14"/>
              <w:szCs w:val="14"/>
            </w:rPr>
          </w:pPr>
          <w:r>
            <w:rPr>
              <w:sz w:val="14"/>
              <w:szCs w:val="14"/>
            </w:rPr>
            <w:t>08/08/2017</w:t>
          </w:r>
        </w:p>
      </w:tc>
      <w:tc>
        <w:tcPr>
          <w:tcW w:w="4111" w:type="dxa"/>
          <w:tcBorders>
            <w:top w:val="single" w:sz="4" w:space="0" w:color="000000"/>
            <w:left w:val="single" w:sz="4" w:space="0" w:color="000000"/>
            <w:bottom w:val="single" w:sz="4" w:space="0" w:color="000000"/>
          </w:tcBorders>
          <w:shd w:val="clear" w:color="auto" w:fill="auto"/>
        </w:tcPr>
        <w:p w:rsidR="00B63E89" w:rsidRDefault="005D56EB" w:rsidP="00D12978">
          <w:pPr>
            <w:pStyle w:val="Pidipagina"/>
            <w:rPr>
              <w:sz w:val="14"/>
              <w:szCs w:val="14"/>
            </w:rPr>
          </w:pPr>
          <w:r>
            <w:rPr>
              <w:sz w:val="14"/>
              <w:szCs w:val="14"/>
            </w:rPr>
            <w:t>PRIMA EMISSIONE</w:t>
          </w:r>
        </w:p>
      </w:tc>
      <w:tc>
        <w:tcPr>
          <w:tcW w:w="1276"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sz w:val="14"/>
              <w:szCs w:val="14"/>
            </w:rPr>
          </w:pPr>
          <w:r>
            <w:rPr>
              <w:sz w:val="14"/>
              <w:szCs w:val="14"/>
            </w:rPr>
            <w:t>Orsini</w:t>
          </w:r>
        </w:p>
      </w:tc>
      <w:tc>
        <w:tcPr>
          <w:tcW w:w="1275"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sz w:val="14"/>
              <w:szCs w:val="14"/>
            </w:rPr>
          </w:pPr>
          <w:r>
            <w:rPr>
              <w:sz w:val="14"/>
              <w:szCs w:val="14"/>
            </w:rPr>
            <w:t>Biagi</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B63E89" w:rsidRDefault="00B63E89" w:rsidP="00D12978">
          <w:pPr>
            <w:pStyle w:val="Pidipagina"/>
            <w:jc w:val="center"/>
          </w:pPr>
          <w:r>
            <w:rPr>
              <w:sz w:val="14"/>
              <w:szCs w:val="14"/>
            </w:rPr>
            <w:t>Biagi</w:t>
          </w:r>
        </w:p>
      </w:tc>
    </w:tr>
    <w:tr w:rsidR="00B63E89" w:rsidTr="00BF3221">
      <w:trPr>
        <w:cantSplit/>
      </w:trPr>
      <w:tc>
        <w:tcPr>
          <w:tcW w:w="851"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b/>
              <w:sz w:val="12"/>
              <w:szCs w:val="12"/>
            </w:rPr>
          </w:pPr>
          <w:r>
            <w:rPr>
              <w:b/>
              <w:sz w:val="12"/>
              <w:szCs w:val="12"/>
            </w:rPr>
            <w:t>REV</w:t>
          </w:r>
        </w:p>
      </w:tc>
      <w:tc>
        <w:tcPr>
          <w:tcW w:w="1134"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b/>
              <w:sz w:val="12"/>
              <w:szCs w:val="12"/>
            </w:rPr>
          </w:pPr>
          <w:r>
            <w:rPr>
              <w:b/>
              <w:sz w:val="12"/>
              <w:szCs w:val="12"/>
            </w:rPr>
            <w:t>DATA</w:t>
          </w:r>
        </w:p>
      </w:tc>
      <w:tc>
        <w:tcPr>
          <w:tcW w:w="4111"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b/>
              <w:sz w:val="12"/>
              <w:szCs w:val="12"/>
            </w:rPr>
          </w:pPr>
          <w:r>
            <w:rPr>
              <w:b/>
              <w:sz w:val="12"/>
              <w:szCs w:val="12"/>
            </w:rPr>
            <w:t>DESCRIZIONE</w:t>
          </w:r>
        </w:p>
      </w:tc>
      <w:tc>
        <w:tcPr>
          <w:tcW w:w="1276"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b/>
              <w:sz w:val="12"/>
              <w:szCs w:val="12"/>
            </w:rPr>
          </w:pPr>
          <w:r>
            <w:rPr>
              <w:b/>
              <w:sz w:val="12"/>
              <w:szCs w:val="12"/>
            </w:rPr>
            <w:t>REDATTO</w:t>
          </w:r>
        </w:p>
      </w:tc>
      <w:tc>
        <w:tcPr>
          <w:tcW w:w="1275" w:type="dxa"/>
          <w:tcBorders>
            <w:top w:val="single" w:sz="4" w:space="0" w:color="000000"/>
            <w:left w:val="single" w:sz="4" w:space="0" w:color="000000"/>
            <w:bottom w:val="single" w:sz="4" w:space="0" w:color="000000"/>
          </w:tcBorders>
          <w:shd w:val="clear" w:color="auto" w:fill="auto"/>
        </w:tcPr>
        <w:p w:rsidR="00B63E89" w:rsidRDefault="00B63E89" w:rsidP="00D12978">
          <w:pPr>
            <w:pStyle w:val="Pidipagina"/>
            <w:jc w:val="center"/>
            <w:rPr>
              <w:b/>
              <w:sz w:val="12"/>
              <w:szCs w:val="12"/>
            </w:rPr>
          </w:pPr>
          <w:r>
            <w:rPr>
              <w:b/>
              <w:sz w:val="12"/>
              <w:szCs w:val="12"/>
            </w:rPr>
            <w:t>CONTROLLATO</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B63E89" w:rsidRDefault="00B63E89" w:rsidP="00D12978">
          <w:pPr>
            <w:pStyle w:val="Pidipagina"/>
            <w:jc w:val="center"/>
          </w:pPr>
          <w:r>
            <w:rPr>
              <w:b/>
              <w:sz w:val="12"/>
              <w:szCs w:val="12"/>
            </w:rPr>
            <w:t>APPROVATO</w:t>
          </w:r>
        </w:p>
      </w:tc>
    </w:tr>
  </w:tbl>
  <w:p w:rsidR="00B63E89" w:rsidRDefault="00B63E8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E89" w:rsidRDefault="00B63E89" w:rsidP="00D12978">
      <w:pPr>
        <w:spacing w:after="0" w:line="240" w:lineRule="auto"/>
      </w:pPr>
      <w:r>
        <w:separator/>
      </w:r>
    </w:p>
  </w:footnote>
  <w:footnote w:type="continuationSeparator" w:id="0">
    <w:p w:rsidR="00B63E89" w:rsidRDefault="00B63E89" w:rsidP="00D12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96" w:type="dxa"/>
      <w:tblInd w:w="-104" w:type="dxa"/>
      <w:tblLayout w:type="fixed"/>
      <w:tblCellMar>
        <w:left w:w="73" w:type="dxa"/>
        <w:right w:w="73" w:type="dxa"/>
      </w:tblCellMar>
      <w:tblLook w:val="0000" w:firstRow="0" w:lastRow="0" w:firstColumn="0" w:lastColumn="0" w:noHBand="0" w:noVBand="0"/>
    </w:tblPr>
    <w:tblGrid>
      <w:gridCol w:w="5113"/>
      <w:gridCol w:w="3254"/>
      <w:gridCol w:w="709"/>
      <w:gridCol w:w="920"/>
    </w:tblGrid>
    <w:tr w:rsidR="00B63E89" w:rsidTr="00BF3221">
      <w:trPr>
        <w:cantSplit/>
        <w:trHeight w:val="1106"/>
      </w:trPr>
      <w:tc>
        <w:tcPr>
          <w:tcW w:w="9996" w:type="dxa"/>
          <w:gridSpan w:val="4"/>
          <w:tcBorders>
            <w:top w:val="single" w:sz="8" w:space="0" w:color="000000"/>
            <w:left w:val="single" w:sz="8" w:space="0" w:color="000000"/>
            <w:bottom w:val="single" w:sz="8" w:space="0" w:color="000000"/>
            <w:right w:val="single" w:sz="8" w:space="0" w:color="000000"/>
          </w:tcBorders>
          <w:shd w:val="clear" w:color="auto" w:fill="auto"/>
        </w:tcPr>
        <w:p w:rsidR="00B63E89" w:rsidRDefault="00B63E89" w:rsidP="00D12978">
          <w:pPr>
            <w:pStyle w:val="Intestazione"/>
            <w:jc w:val="center"/>
            <w:rPr>
              <w:b/>
              <w:i/>
            </w:rPr>
          </w:pPr>
          <w:r>
            <w:rPr>
              <w:noProof/>
            </w:rPr>
            <w:drawing>
              <wp:inline distT="0" distB="0" distL="0" distR="0">
                <wp:extent cx="2020275" cy="777922"/>
                <wp:effectExtent l="0" t="0" r="0" b="3175"/>
                <wp:docPr id="2" name="Immagine 2" descr="F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6090" cy="780161"/>
                        </a:xfrm>
                        <a:prstGeom prst="rect">
                          <a:avLst/>
                        </a:prstGeom>
                        <a:noFill/>
                        <a:ln>
                          <a:noFill/>
                        </a:ln>
                      </pic:spPr>
                    </pic:pic>
                  </a:graphicData>
                </a:graphic>
              </wp:inline>
            </w:drawing>
          </w:r>
        </w:p>
        <w:p w:rsidR="00B63E89" w:rsidRDefault="00B63E89" w:rsidP="00D12978">
          <w:pPr>
            <w:pStyle w:val="Intestazione"/>
            <w:jc w:val="center"/>
            <w:rPr>
              <w:rFonts w:ascii="Times New Roman" w:hAnsi="Times New Roman" w:cs="Times New Roman"/>
            </w:rPr>
          </w:pPr>
          <w:r>
            <w:rPr>
              <w:rFonts w:ascii="Times New Roman" w:hAnsi="Times New Roman" w:cs="Times New Roman"/>
            </w:rPr>
            <w:br/>
            <w:t>Impianti di Segnalamento</w:t>
          </w:r>
        </w:p>
        <w:p w:rsidR="00B63E89" w:rsidRDefault="00B63E89" w:rsidP="00D12978">
          <w:pPr>
            <w:pStyle w:val="Intestazione"/>
            <w:jc w:val="center"/>
          </w:pPr>
        </w:p>
      </w:tc>
    </w:tr>
    <w:tr w:rsidR="00B63E89" w:rsidTr="00BF3221">
      <w:tblPrEx>
        <w:tblCellMar>
          <w:left w:w="76" w:type="dxa"/>
          <w:right w:w="76" w:type="dxa"/>
        </w:tblCellMar>
      </w:tblPrEx>
      <w:trPr>
        <w:cantSplit/>
        <w:trHeight w:val="386"/>
      </w:trPr>
      <w:tc>
        <w:tcPr>
          <w:tcW w:w="5113" w:type="dxa"/>
          <w:tcBorders>
            <w:top w:val="single" w:sz="8" w:space="0" w:color="000000"/>
            <w:left w:val="single" w:sz="8" w:space="0" w:color="000000"/>
            <w:bottom w:val="single" w:sz="8" w:space="0" w:color="000000"/>
          </w:tcBorders>
          <w:shd w:val="clear" w:color="auto" w:fill="auto"/>
        </w:tcPr>
        <w:p w:rsidR="00B63E89" w:rsidRDefault="00B63E89" w:rsidP="00D12978">
          <w:pPr>
            <w:pStyle w:val="Intestazione"/>
            <w:snapToGrid w:val="0"/>
            <w:jc w:val="center"/>
            <w:rPr>
              <w:rFonts w:ascii="Times New Roman" w:hAnsi="Times New Roman" w:cs="Times New Roman"/>
              <w:sz w:val="14"/>
            </w:rPr>
          </w:pPr>
        </w:p>
        <w:p w:rsidR="00B63E89" w:rsidRDefault="00B63E89" w:rsidP="00D12978">
          <w:pPr>
            <w:pStyle w:val="Intestazione"/>
            <w:jc w:val="center"/>
            <w:rPr>
              <w:rFonts w:ascii="Times New Roman" w:hAnsi="Times New Roman" w:cs="Times New Roman"/>
              <w:sz w:val="14"/>
            </w:rPr>
          </w:pPr>
          <w:r w:rsidRPr="00506DAE">
            <w:rPr>
              <w:rFonts w:ascii="Times New Roman" w:hAnsi="Times New Roman" w:cs="Times New Roman"/>
              <w:smallCaps/>
              <w:sz w:val="14"/>
            </w:rPr>
            <w:t xml:space="preserve">RELAZIONE TECNICA IMPIANTO DI SEGNALAMENTO  </w:t>
          </w:r>
        </w:p>
      </w:tc>
      <w:tc>
        <w:tcPr>
          <w:tcW w:w="3254" w:type="dxa"/>
          <w:tcBorders>
            <w:top w:val="single" w:sz="8" w:space="0" w:color="000000"/>
            <w:left w:val="single" w:sz="8" w:space="0" w:color="000000"/>
            <w:bottom w:val="single" w:sz="8" w:space="0" w:color="000000"/>
          </w:tcBorders>
          <w:shd w:val="clear" w:color="auto" w:fill="auto"/>
        </w:tcPr>
        <w:p w:rsidR="00B63E89" w:rsidRDefault="00B63E89" w:rsidP="00D12978">
          <w:pPr>
            <w:pStyle w:val="Intestazione"/>
            <w:jc w:val="center"/>
            <w:rPr>
              <w:rFonts w:ascii="Times New Roman" w:hAnsi="Times New Roman" w:cs="Times New Roman"/>
              <w:sz w:val="14"/>
            </w:rPr>
          </w:pPr>
          <w:r>
            <w:rPr>
              <w:rFonts w:ascii="Times New Roman" w:hAnsi="Times New Roman" w:cs="Times New Roman"/>
              <w:sz w:val="12"/>
            </w:rPr>
            <w:t>CODIFICA DOCUMENTO</w:t>
          </w:r>
        </w:p>
        <w:p w:rsidR="00B63E89" w:rsidRDefault="00B63E89" w:rsidP="00D12978">
          <w:pPr>
            <w:pStyle w:val="Intestazione"/>
            <w:jc w:val="center"/>
            <w:rPr>
              <w:rFonts w:ascii="Times New Roman" w:hAnsi="Times New Roman" w:cs="Times New Roman"/>
              <w:sz w:val="14"/>
            </w:rPr>
          </w:pPr>
          <w:r>
            <w:rPr>
              <w:rFonts w:ascii="Times New Roman" w:hAnsi="Times New Roman" w:cs="Times New Roman"/>
              <w:sz w:val="14"/>
            </w:rPr>
            <w:t>MEL</w:t>
          </w:r>
        </w:p>
        <w:p w:rsidR="00B63E89" w:rsidRDefault="00B63E89" w:rsidP="00D12978">
          <w:pPr>
            <w:pStyle w:val="Intestazione"/>
            <w:jc w:val="center"/>
            <w:rPr>
              <w:rFonts w:ascii="Times New Roman" w:hAnsi="Times New Roman" w:cs="Times New Roman"/>
              <w:sz w:val="12"/>
            </w:rPr>
          </w:pPr>
          <w:r>
            <w:rPr>
              <w:rFonts w:ascii="Times New Roman" w:hAnsi="Times New Roman" w:cs="Times New Roman"/>
              <w:sz w:val="14"/>
            </w:rPr>
            <w:t>MEL</w:t>
          </w:r>
          <w:r w:rsidRPr="00760F4B">
            <w:rPr>
              <w:rFonts w:ascii="Times New Roman" w:hAnsi="Times New Roman" w:cs="Times New Roman"/>
              <w:sz w:val="14"/>
            </w:rPr>
            <w:t>-IS-RT-</w:t>
          </w:r>
          <w:r>
            <w:rPr>
              <w:rFonts w:ascii="Times New Roman" w:hAnsi="Times New Roman" w:cs="Times New Roman"/>
              <w:sz w:val="14"/>
            </w:rPr>
            <w:t>1</w:t>
          </w:r>
          <w:r w:rsidRPr="00760F4B">
            <w:rPr>
              <w:rFonts w:ascii="Times New Roman" w:hAnsi="Times New Roman" w:cs="Times New Roman"/>
              <w:sz w:val="14"/>
            </w:rPr>
            <w:t>-1</w:t>
          </w:r>
        </w:p>
      </w:tc>
      <w:tc>
        <w:tcPr>
          <w:tcW w:w="709" w:type="dxa"/>
          <w:tcBorders>
            <w:top w:val="single" w:sz="8" w:space="0" w:color="000000"/>
            <w:left w:val="single" w:sz="4" w:space="0" w:color="000000"/>
            <w:bottom w:val="single" w:sz="8" w:space="0" w:color="000000"/>
          </w:tcBorders>
          <w:shd w:val="clear" w:color="auto" w:fill="auto"/>
        </w:tcPr>
        <w:p w:rsidR="00B63E89" w:rsidRDefault="00B63E89" w:rsidP="00D12978">
          <w:pPr>
            <w:pStyle w:val="Intestazione"/>
            <w:jc w:val="center"/>
            <w:rPr>
              <w:rFonts w:ascii="Times New Roman" w:hAnsi="Times New Roman" w:cs="Times New Roman"/>
              <w:sz w:val="14"/>
            </w:rPr>
          </w:pPr>
          <w:r>
            <w:rPr>
              <w:rFonts w:ascii="Times New Roman" w:hAnsi="Times New Roman" w:cs="Times New Roman"/>
              <w:sz w:val="12"/>
            </w:rPr>
            <w:t>REV.</w:t>
          </w:r>
        </w:p>
        <w:p w:rsidR="00B63E89" w:rsidRDefault="00B63E89" w:rsidP="00D12978">
          <w:pPr>
            <w:pStyle w:val="Intestazione"/>
            <w:jc w:val="center"/>
            <w:rPr>
              <w:rFonts w:ascii="Times New Roman" w:hAnsi="Times New Roman" w:cs="Times New Roman"/>
              <w:sz w:val="12"/>
            </w:rPr>
          </w:pPr>
          <w:r>
            <w:rPr>
              <w:rFonts w:ascii="Times New Roman" w:hAnsi="Times New Roman" w:cs="Times New Roman"/>
              <w:sz w:val="14"/>
            </w:rPr>
            <w:t>1</w:t>
          </w:r>
        </w:p>
      </w:tc>
      <w:tc>
        <w:tcPr>
          <w:tcW w:w="920" w:type="dxa"/>
          <w:tcBorders>
            <w:top w:val="single" w:sz="8" w:space="0" w:color="000000"/>
            <w:left w:val="single" w:sz="4" w:space="0" w:color="000000"/>
            <w:bottom w:val="single" w:sz="8" w:space="0" w:color="000000"/>
            <w:right w:val="single" w:sz="8" w:space="0" w:color="000000"/>
          </w:tcBorders>
          <w:shd w:val="clear" w:color="auto" w:fill="auto"/>
        </w:tcPr>
        <w:p w:rsidR="00B63E89" w:rsidRDefault="00B63E89" w:rsidP="00D12978">
          <w:pPr>
            <w:pStyle w:val="Intestazione"/>
            <w:jc w:val="center"/>
          </w:pPr>
          <w:r>
            <w:rPr>
              <w:rFonts w:ascii="Times New Roman" w:hAnsi="Times New Roman" w:cs="Times New Roman"/>
              <w:sz w:val="12"/>
            </w:rPr>
            <w:t>FOGLIO</w:t>
          </w:r>
        </w:p>
        <w:p w:rsidR="00B63E89" w:rsidRDefault="008977E7" w:rsidP="00D12978">
          <w:pPr>
            <w:pStyle w:val="Intestazione"/>
            <w:jc w:val="center"/>
          </w:pPr>
          <w:r>
            <w:rPr>
              <w:rFonts w:cs="Times New Roman"/>
              <w:sz w:val="14"/>
            </w:rPr>
            <w:fldChar w:fldCharType="begin"/>
          </w:r>
          <w:r w:rsidR="00B63E89">
            <w:rPr>
              <w:rFonts w:cs="Times New Roman"/>
              <w:sz w:val="14"/>
            </w:rPr>
            <w:instrText xml:space="preserve"> PAGE </w:instrText>
          </w:r>
          <w:r>
            <w:rPr>
              <w:rFonts w:cs="Times New Roman"/>
              <w:sz w:val="14"/>
            </w:rPr>
            <w:fldChar w:fldCharType="separate"/>
          </w:r>
          <w:r w:rsidR="007A4E12">
            <w:rPr>
              <w:rFonts w:cs="Times New Roman"/>
              <w:noProof/>
              <w:sz w:val="14"/>
            </w:rPr>
            <w:t>8</w:t>
          </w:r>
          <w:r>
            <w:rPr>
              <w:rFonts w:cs="Times New Roman"/>
              <w:sz w:val="14"/>
            </w:rPr>
            <w:fldChar w:fldCharType="end"/>
          </w:r>
          <w:r w:rsidR="00B63E89">
            <w:rPr>
              <w:rFonts w:ascii="Times New Roman" w:hAnsi="Times New Roman" w:cs="Times New Roman"/>
              <w:sz w:val="14"/>
            </w:rPr>
            <w:t xml:space="preserve"> di </w:t>
          </w:r>
          <w:r>
            <w:rPr>
              <w:rFonts w:cs="Times New Roman"/>
              <w:sz w:val="14"/>
            </w:rPr>
            <w:fldChar w:fldCharType="begin"/>
          </w:r>
          <w:r w:rsidR="00B63E89">
            <w:rPr>
              <w:rFonts w:cs="Times New Roman"/>
              <w:sz w:val="14"/>
            </w:rPr>
            <w:instrText xml:space="preserve"> NUMPAGES \*Arabic </w:instrText>
          </w:r>
          <w:r>
            <w:rPr>
              <w:rFonts w:cs="Times New Roman"/>
              <w:sz w:val="14"/>
            </w:rPr>
            <w:fldChar w:fldCharType="separate"/>
          </w:r>
          <w:r w:rsidR="007A4E12">
            <w:rPr>
              <w:rFonts w:cs="Times New Roman"/>
              <w:noProof/>
              <w:sz w:val="14"/>
            </w:rPr>
            <w:t>10</w:t>
          </w:r>
          <w:r>
            <w:rPr>
              <w:rFonts w:cs="Times New Roman"/>
              <w:sz w:val="14"/>
            </w:rPr>
            <w:fldChar w:fldCharType="end"/>
          </w:r>
        </w:p>
      </w:tc>
    </w:tr>
  </w:tbl>
  <w:p w:rsidR="00B63E89" w:rsidRDefault="00B63E8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74F9"/>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320C1B"/>
    <w:multiLevelType w:val="hybridMultilevel"/>
    <w:tmpl w:val="D76CFCAE"/>
    <w:lvl w:ilvl="0" w:tplc="B4E2B73A">
      <w:start w:val="1"/>
      <w:numFmt w:val="decimal"/>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 w15:restartNumberingAfterBreak="0">
    <w:nsid w:val="1B111489"/>
    <w:multiLevelType w:val="multilevel"/>
    <w:tmpl w:val="F752BB94"/>
    <w:lvl w:ilvl="0">
      <w:start w:val="7"/>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0395E30"/>
    <w:multiLevelType w:val="multilevel"/>
    <w:tmpl w:val="76FC19C6"/>
    <w:lvl w:ilvl="0">
      <w:start w:val="2"/>
      <w:numFmt w:val="decimal"/>
      <w:lvlText w:val="%1"/>
      <w:lvlJc w:val="left"/>
      <w:pPr>
        <w:ind w:left="750" w:hanging="576"/>
      </w:pPr>
      <w:rPr>
        <w:rFonts w:hint="default"/>
      </w:rPr>
    </w:lvl>
    <w:lvl w:ilvl="1">
      <w:start w:val="1"/>
      <w:numFmt w:val="decimal"/>
      <w:lvlText w:val="%1.%2"/>
      <w:lvlJc w:val="left"/>
      <w:pPr>
        <w:ind w:left="750"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start w:val="1"/>
      <w:numFmt w:val="decimal"/>
      <w:lvlText w:val="%1.%2.%3.%4"/>
      <w:lvlJc w:val="left"/>
      <w:pPr>
        <w:ind w:left="1024" w:hanging="851"/>
      </w:pPr>
      <w:rPr>
        <w:rFonts w:ascii="Calibri" w:eastAsia="Calibri" w:hAnsi="Calibri" w:cs="Calibri" w:hint="default"/>
        <w:b/>
        <w:bCs/>
        <w:i/>
        <w:spacing w:val="-1"/>
        <w:w w:val="100"/>
        <w:sz w:val="24"/>
        <w:szCs w:val="24"/>
      </w:rPr>
    </w:lvl>
    <w:lvl w:ilvl="4">
      <w:numFmt w:val="bullet"/>
      <w:lvlText w:val="•"/>
      <w:lvlJc w:val="left"/>
      <w:pPr>
        <w:ind w:left="3260" w:hanging="851"/>
      </w:pPr>
      <w:rPr>
        <w:rFonts w:hint="default"/>
      </w:rPr>
    </w:lvl>
    <w:lvl w:ilvl="5">
      <w:numFmt w:val="bullet"/>
      <w:lvlText w:val="•"/>
      <w:lvlJc w:val="left"/>
      <w:pPr>
        <w:ind w:left="4380" w:hanging="851"/>
      </w:pPr>
      <w:rPr>
        <w:rFonts w:hint="default"/>
      </w:rPr>
    </w:lvl>
    <w:lvl w:ilvl="6">
      <w:numFmt w:val="bullet"/>
      <w:lvlText w:val="•"/>
      <w:lvlJc w:val="left"/>
      <w:pPr>
        <w:ind w:left="5500" w:hanging="851"/>
      </w:pPr>
      <w:rPr>
        <w:rFonts w:hint="default"/>
      </w:rPr>
    </w:lvl>
    <w:lvl w:ilvl="7">
      <w:numFmt w:val="bullet"/>
      <w:lvlText w:val="•"/>
      <w:lvlJc w:val="left"/>
      <w:pPr>
        <w:ind w:left="6620" w:hanging="851"/>
      </w:pPr>
      <w:rPr>
        <w:rFonts w:hint="default"/>
      </w:rPr>
    </w:lvl>
    <w:lvl w:ilvl="8">
      <w:numFmt w:val="bullet"/>
      <w:lvlText w:val="•"/>
      <w:lvlJc w:val="left"/>
      <w:pPr>
        <w:ind w:left="7740" w:hanging="851"/>
      </w:pPr>
      <w:rPr>
        <w:rFonts w:hint="default"/>
      </w:rPr>
    </w:lvl>
  </w:abstractNum>
  <w:abstractNum w:abstractNumId="4" w15:restartNumberingAfterBreak="0">
    <w:nsid w:val="24046016"/>
    <w:multiLevelType w:val="multilevel"/>
    <w:tmpl w:val="41943890"/>
    <w:lvl w:ilvl="0">
      <w:start w:val="3"/>
      <w:numFmt w:val="decimal"/>
      <w:lvlText w:val="%1"/>
      <w:lvlJc w:val="left"/>
      <w:pPr>
        <w:ind w:left="750" w:hanging="576"/>
      </w:pPr>
      <w:rPr>
        <w:rFonts w:hint="default"/>
      </w:rPr>
    </w:lvl>
    <w:lvl w:ilvl="1">
      <w:start w:val="1"/>
      <w:numFmt w:val="decimal"/>
      <w:lvlText w:val="%1.%2"/>
      <w:lvlJc w:val="left"/>
      <w:pPr>
        <w:ind w:left="750"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numFmt w:val="bullet"/>
      <w:lvlText w:val="•"/>
      <w:lvlJc w:val="left"/>
      <w:pPr>
        <w:ind w:left="2917" w:hanging="720"/>
      </w:pPr>
      <w:rPr>
        <w:rFonts w:hint="default"/>
      </w:rPr>
    </w:lvl>
    <w:lvl w:ilvl="4">
      <w:numFmt w:val="bullet"/>
      <w:lvlText w:val="•"/>
      <w:lvlJc w:val="left"/>
      <w:pPr>
        <w:ind w:left="3926" w:hanging="720"/>
      </w:pPr>
      <w:rPr>
        <w:rFonts w:hint="default"/>
      </w:rPr>
    </w:lvl>
    <w:lvl w:ilvl="5">
      <w:numFmt w:val="bullet"/>
      <w:lvlText w:val="•"/>
      <w:lvlJc w:val="left"/>
      <w:pPr>
        <w:ind w:left="4935" w:hanging="720"/>
      </w:pPr>
      <w:rPr>
        <w:rFonts w:hint="default"/>
      </w:rPr>
    </w:lvl>
    <w:lvl w:ilvl="6">
      <w:numFmt w:val="bullet"/>
      <w:lvlText w:val="•"/>
      <w:lvlJc w:val="left"/>
      <w:pPr>
        <w:ind w:left="5944" w:hanging="720"/>
      </w:pPr>
      <w:rPr>
        <w:rFonts w:hint="default"/>
      </w:rPr>
    </w:lvl>
    <w:lvl w:ilvl="7">
      <w:numFmt w:val="bullet"/>
      <w:lvlText w:val="•"/>
      <w:lvlJc w:val="left"/>
      <w:pPr>
        <w:ind w:left="6953" w:hanging="720"/>
      </w:pPr>
      <w:rPr>
        <w:rFonts w:hint="default"/>
      </w:rPr>
    </w:lvl>
    <w:lvl w:ilvl="8">
      <w:numFmt w:val="bullet"/>
      <w:lvlText w:val="•"/>
      <w:lvlJc w:val="left"/>
      <w:pPr>
        <w:ind w:left="7962" w:hanging="720"/>
      </w:pPr>
      <w:rPr>
        <w:rFonts w:hint="default"/>
      </w:rPr>
    </w:lvl>
  </w:abstractNum>
  <w:abstractNum w:abstractNumId="5" w15:restartNumberingAfterBreak="0">
    <w:nsid w:val="382050A7"/>
    <w:multiLevelType w:val="hybridMultilevel"/>
    <w:tmpl w:val="D382B3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9B506FC"/>
    <w:multiLevelType w:val="multilevel"/>
    <w:tmpl w:val="4D46D3A8"/>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3A157598"/>
    <w:multiLevelType w:val="hybridMultilevel"/>
    <w:tmpl w:val="3B4E8872"/>
    <w:lvl w:ilvl="0" w:tplc="25CC4DD0">
      <w:numFmt w:val="bullet"/>
      <w:lvlText w:val="‐"/>
      <w:lvlJc w:val="left"/>
      <w:pPr>
        <w:ind w:left="315" w:hanging="142"/>
      </w:pPr>
      <w:rPr>
        <w:rFonts w:ascii="Calibri" w:eastAsia="Calibri" w:hAnsi="Calibri" w:cs="Calibri" w:hint="default"/>
        <w:w w:val="99"/>
        <w:sz w:val="24"/>
        <w:szCs w:val="24"/>
      </w:rPr>
    </w:lvl>
    <w:lvl w:ilvl="1" w:tplc="B406D8BA">
      <w:numFmt w:val="bullet"/>
      <w:lvlText w:val="•"/>
      <w:lvlJc w:val="left"/>
      <w:pPr>
        <w:ind w:left="1286" w:hanging="142"/>
      </w:pPr>
      <w:rPr>
        <w:rFonts w:hint="default"/>
      </w:rPr>
    </w:lvl>
    <w:lvl w:ilvl="2" w:tplc="F274D6D4">
      <w:numFmt w:val="bullet"/>
      <w:lvlText w:val="•"/>
      <w:lvlJc w:val="left"/>
      <w:pPr>
        <w:ind w:left="2252" w:hanging="142"/>
      </w:pPr>
      <w:rPr>
        <w:rFonts w:hint="default"/>
      </w:rPr>
    </w:lvl>
    <w:lvl w:ilvl="3" w:tplc="3F04EC10">
      <w:numFmt w:val="bullet"/>
      <w:lvlText w:val="•"/>
      <w:lvlJc w:val="left"/>
      <w:pPr>
        <w:ind w:left="3218" w:hanging="142"/>
      </w:pPr>
      <w:rPr>
        <w:rFonts w:hint="default"/>
      </w:rPr>
    </w:lvl>
    <w:lvl w:ilvl="4" w:tplc="C9E28C14">
      <w:numFmt w:val="bullet"/>
      <w:lvlText w:val="•"/>
      <w:lvlJc w:val="left"/>
      <w:pPr>
        <w:ind w:left="4184" w:hanging="142"/>
      </w:pPr>
      <w:rPr>
        <w:rFonts w:hint="default"/>
      </w:rPr>
    </w:lvl>
    <w:lvl w:ilvl="5" w:tplc="77BE4BEA">
      <w:numFmt w:val="bullet"/>
      <w:lvlText w:val="•"/>
      <w:lvlJc w:val="left"/>
      <w:pPr>
        <w:ind w:left="5150" w:hanging="142"/>
      </w:pPr>
      <w:rPr>
        <w:rFonts w:hint="default"/>
      </w:rPr>
    </w:lvl>
    <w:lvl w:ilvl="6" w:tplc="B3C88676">
      <w:numFmt w:val="bullet"/>
      <w:lvlText w:val="•"/>
      <w:lvlJc w:val="left"/>
      <w:pPr>
        <w:ind w:left="6116" w:hanging="142"/>
      </w:pPr>
      <w:rPr>
        <w:rFonts w:hint="default"/>
      </w:rPr>
    </w:lvl>
    <w:lvl w:ilvl="7" w:tplc="DFF6A454">
      <w:numFmt w:val="bullet"/>
      <w:lvlText w:val="•"/>
      <w:lvlJc w:val="left"/>
      <w:pPr>
        <w:ind w:left="7082" w:hanging="142"/>
      </w:pPr>
      <w:rPr>
        <w:rFonts w:hint="default"/>
      </w:rPr>
    </w:lvl>
    <w:lvl w:ilvl="8" w:tplc="A2CE2892">
      <w:numFmt w:val="bullet"/>
      <w:lvlText w:val="•"/>
      <w:lvlJc w:val="left"/>
      <w:pPr>
        <w:ind w:left="8048" w:hanging="142"/>
      </w:pPr>
      <w:rPr>
        <w:rFonts w:hint="default"/>
      </w:rPr>
    </w:lvl>
  </w:abstractNum>
  <w:abstractNum w:abstractNumId="8" w15:restartNumberingAfterBreak="0">
    <w:nsid w:val="3E853A44"/>
    <w:multiLevelType w:val="multilevel"/>
    <w:tmpl w:val="F48E7412"/>
    <w:lvl w:ilvl="0">
      <w:start w:val="3"/>
      <w:numFmt w:val="decimal"/>
      <w:lvlText w:val="%1"/>
      <w:lvlJc w:val="left"/>
      <w:pPr>
        <w:ind w:left="360" w:hanging="360"/>
      </w:pPr>
      <w:rPr>
        <w:rFonts w:asciiTheme="minorHAnsi" w:eastAsiaTheme="minorHAnsi" w:hAnsiTheme="minorHAnsi" w:cstheme="minorBidi" w:hint="default"/>
        <w:b/>
        <w:color w:val="auto"/>
        <w:sz w:val="22"/>
      </w:rPr>
    </w:lvl>
    <w:lvl w:ilvl="1">
      <w:start w:val="1"/>
      <w:numFmt w:val="decimal"/>
      <w:lvlText w:val="%1.%2"/>
      <w:lvlJc w:val="left"/>
      <w:pPr>
        <w:ind w:left="720" w:hanging="720"/>
      </w:pPr>
      <w:rPr>
        <w:rFonts w:asciiTheme="minorHAnsi" w:eastAsiaTheme="minorHAnsi" w:hAnsiTheme="minorHAnsi" w:cstheme="minorBidi" w:hint="default"/>
        <w:b/>
        <w:color w:val="auto"/>
        <w:sz w:val="22"/>
      </w:rPr>
    </w:lvl>
    <w:lvl w:ilvl="2">
      <w:start w:val="1"/>
      <w:numFmt w:val="decimal"/>
      <w:lvlText w:val="%1.%2.%3"/>
      <w:lvlJc w:val="left"/>
      <w:pPr>
        <w:ind w:left="720" w:hanging="720"/>
      </w:pPr>
      <w:rPr>
        <w:rFonts w:asciiTheme="minorHAnsi" w:eastAsiaTheme="minorHAnsi" w:hAnsiTheme="minorHAnsi" w:cstheme="minorBidi" w:hint="default"/>
        <w:b/>
        <w:color w:val="auto"/>
        <w:sz w:val="22"/>
      </w:rPr>
    </w:lvl>
    <w:lvl w:ilvl="3">
      <w:start w:val="1"/>
      <w:numFmt w:val="decimal"/>
      <w:lvlText w:val="%1.%2.%3.%4"/>
      <w:lvlJc w:val="left"/>
      <w:pPr>
        <w:ind w:left="1080" w:hanging="1080"/>
      </w:pPr>
      <w:rPr>
        <w:rFonts w:asciiTheme="minorHAnsi" w:eastAsiaTheme="minorHAnsi" w:hAnsiTheme="minorHAnsi" w:cstheme="minorBidi" w:hint="default"/>
        <w:b/>
        <w:color w:val="auto"/>
        <w:sz w:val="22"/>
      </w:rPr>
    </w:lvl>
    <w:lvl w:ilvl="4">
      <w:start w:val="1"/>
      <w:numFmt w:val="decimal"/>
      <w:lvlText w:val="%1.%2.%3.%4.%5"/>
      <w:lvlJc w:val="left"/>
      <w:pPr>
        <w:ind w:left="1080" w:hanging="1080"/>
      </w:pPr>
      <w:rPr>
        <w:rFonts w:asciiTheme="minorHAnsi" w:eastAsiaTheme="minorHAnsi" w:hAnsiTheme="minorHAnsi" w:cstheme="minorBidi" w:hint="default"/>
        <w:b/>
        <w:color w:val="auto"/>
        <w:sz w:val="22"/>
      </w:rPr>
    </w:lvl>
    <w:lvl w:ilvl="5">
      <w:start w:val="1"/>
      <w:numFmt w:val="decimal"/>
      <w:lvlText w:val="%1.%2.%3.%4.%5.%6"/>
      <w:lvlJc w:val="left"/>
      <w:pPr>
        <w:ind w:left="1440" w:hanging="1440"/>
      </w:pPr>
      <w:rPr>
        <w:rFonts w:asciiTheme="minorHAnsi" w:eastAsiaTheme="minorHAnsi" w:hAnsiTheme="minorHAnsi" w:cstheme="minorBidi" w:hint="default"/>
        <w:b/>
        <w:color w:val="auto"/>
        <w:sz w:val="22"/>
      </w:rPr>
    </w:lvl>
    <w:lvl w:ilvl="6">
      <w:start w:val="1"/>
      <w:numFmt w:val="decimal"/>
      <w:lvlText w:val="%1.%2.%3.%4.%5.%6.%7"/>
      <w:lvlJc w:val="left"/>
      <w:pPr>
        <w:ind w:left="1800" w:hanging="1800"/>
      </w:pPr>
      <w:rPr>
        <w:rFonts w:asciiTheme="minorHAnsi" w:eastAsiaTheme="minorHAnsi" w:hAnsiTheme="minorHAnsi" w:cstheme="minorBidi" w:hint="default"/>
        <w:b/>
        <w:color w:val="auto"/>
        <w:sz w:val="22"/>
      </w:rPr>
    </w:lvl>
    <w:lvl w:ilvl="7">
      <w:start w:val="1"/>
      <w:numFmt w:val="decimal"/>
      <w:lvlText w:val="%1.%2.%3.%4.%5.%6.%7.%8"/>
      <w:lvlJc w:val="left"/>
      <w:pPr>
        <w:ind w:left="1800" w:hanging="1800"/>
      </w:pPr>
      <w:rPr>
        <w:rFonts w:asciiTheme="minorHAnsi" w:eastAsiaTheme="minorHAnsi" w:hAnsiTheme="minorHAnsi" w:cstheme="minorBidi" w:hint="default"/>
        <w:b/>
        <w:color w:val="auto"/>
        <w:sz w:val="22"/>
      </w:rPr>
    </w:lvl>
    <w:lvl w:ilvl="8">
      <w:start w:val="1"/>
      <w:numFmt w:val="decimal"/>
      <w:lvlText w:val="%1.%2.%3.%4.%5.%6.%7.%8.%9"/>
      <w:lvlJc w:val="left"/>
      <w:pPr>
        <w:ind w:left="2160" w:hanging="2160"/>
      </w:pPr>
      <w:rPr>
        <w:rFonts w:asciiTheme="minorHAnsi" w:eastAsiaTheme="minorHAnsi" w:hAnsiTheme="minorHAnsi" w:cstheme="minorBidi" w:hint="default"/>
        <w:b/>
        <w:color w:val="auto"/>
        <w:sz w:val="22"/>
      </w:rPr>
    </w:lvl>
  </w:abstractNum>
  <w:abstractNum w:abstractNumId="9" w15:restartNumberingAfterBreak="0">
    <w:nsid w:val="44CF7FF6"/>
    <w:multiLevelType w:val="hybridMultilevel"/>
    <w:tmpl w:val="CC126402"/>
    <w:lvl w:ilvl="0" w:tplc="58646E06">
      <w:start w:val="1"/>
      <w:numFmt w:val="bullet"/>
      <w:lvlText w:val="-"/>
      <w:lvlJc w:val="left"/>
      <w:pPr>
        <w:ind w:left="894" w:hanging="360"/>
      </w:pPr>
      <w:rPr>
        <w:rFonts w:ascii="Arial" w:hAnsi="Arial" w:hint="default"/>
      </w:rPr>
    </w:lvl>
    <w:lvl w:ilvl="1" w:tplc="040C0003" w:tentative="1">
      <w:start w:val="1"/>
      <w:numFmt w:val="bullet"/>
      <w:lvlText w:val="o"/>
      <w:lvlJc w:val="left"/>
      <w:pPr>
        <w:ind w:left="1614" w:hanging="360"/>
      </w:pPr>
      <w:rPr>
        <w:rFonts w:ascii="Courier New" w:hAnsi="Courier New" w:cs="Courier New" w:hint="default"/>
      </w:rPr>
    </w:lvl>
    <w:lvl w:ilvl="2" w:tplc="040C0005" w:tentative="1">
      <w:start w:val="1"/>
      <w:numFmt w:val="bullet"/>
      <w:lvlText w:val=""/>
      <w:lvlJc w:val="left"/>
      <w:pPr>
        <w:ind w:left="2334" w:hanging="360"/>
      </w:pPr>
      <w:rPr>
        <w:rFonts w:ascii="Wingdings" w:hAnsi="Wingdings" w:hint="default"/>
      </w:rPr>
    </w:lvl>
    <w:lvl w:ilvl="3" w:tplc="040C0001" w:tentative="1">
      <w:start w:val="1"/>
      <w:numFmt w:val="bullet"/>
      <w:lvlText w:val=""/>
      <w:lvlJc w:val="left"/>
      <w:pPr>
        <w:ind w:left="3054" w:hanging="360"/>
      </w:pPr>
      <w:rPr>
        <w:rFonts w:ascii="Symbol" w:hAnsi="Symbol" w:hint="default"/>
      </w:rPr>
    </w:lvl>
    <w:lvl w:ilvl="4" w:tplc="040C0003" w:tentative="1">
      <w:start w:val="1"/>
      <w:numFmt w:val="bullet"/>
      <w:lvlText w:val="o"/>
      <w:lvlJc w:val="left"/>
      <w:pPr>
        <w:ind w:left="3774" w:hanging="360"/>
      </w:pPr>
      <w:rPr>
        <w:rFonts w:ascii="Courier New" w:hAnsi="Courier New" w:cs="Courier New" w:hint="default"/>
      </w:rPr>
    </w:lvl>
    <w:lvl w:ilvl="5" w:tplc="040C0005" w:tentative="1">
      <w:start w:val="1"/>
      <w:numFmt w:val="bullet"/>
      <w:lvlText w:val=""/>
      <w:lvlJc w:val="left"/>
      <w:pPr>
        <w:ind w:left="4494" w:hanging="360"/>
      </w:pPr>
      <w:rPr>
        <w:rFonts w:ascii="Wingdings" w:hAnsi="Wingdings" w:hint="default"/>
      </w:rPr>
    </w:lvl>
    <w:lvl w:ilvl="6" w:tplc="040C0001" w:tentative="1">
      <w:start w:val="1"/>
      <w:numFmt w:val="bullet"/>
      <w:lvlText w:val=""/>
      <w:lvlJc w:val="left"/>
      <w:pPr>
        <w:ind w:left="5214" w:hanging="360"/>
      </w:pPr>
      <w:rPr>
        <w:rFonts w:ascii="Symbol" w:hAnsi="Symbol" w:hint="default"/>
      </w:rPr>
    </w:lvl>
    <w:lvl w:ilvl="7" w:tplc="040C0003" w:tentative="1">
      <w:start w:val="1"/>
      <w:numFmt w:val="bullet"/>
      <w:lvlText w:val="o"/>
      <w:lvlJc w:val="left"/>
      <w:pPr>
        <w:ind w:left="5934" w:hanging="360"/>
      </w:pPr>
      <w:rPr>
        <w:rFonts w:ascii="Courier New" w:hAnsi="Courier New" w:cs="Courier New" w:hint="default"/>
      </w:rPr>
    </w:lvl>
    <w:lvl w:ilvl="8" w:tplc="040C0005" w:tentative="1">
      <w:start w:val="1"/>
      <w:numFmt w:val="bullet"/>
      <w:lvlText w:val=""/>
      <w:lvlJc w:val="left"/>
      <w:pPr>
        <w:ind w:left="6654" w:hanging="360"/>
      </w:pPr>
      <w:rPr>
        <w:rFonts w:ascii="Wingdings" w:hAnsi="Wingdings" w:hint="default"/>
      </w:rPr>
    </w:lvl>
  </w:abstractNum>
  <w:abstractNum w:abstractNumId="10" w15:restartNumberingAfterBreak="0">
    <w:nsid w:val="496D1D57"/>
    <w:multiLevelType w:val="multilevel"/>
    <w:tmpl w:val="A86A53A0"/>
    <w:lvl w:ilvl="0">
      <w:start w:val="2"/>
      <w:numFmt w:val="decimal"/>
      <w:lvlText w:val="%1"/>
      <w:lvlJc w:val="left"/>
      <w:pPr>
        <w:ind w:left="360" w:hanging="360"/>
      </w:pPr>
      <w:rPr>
        <w:rFonts w:asciiTheme="minorHAnsi" w:eastAsiaTheme="minorHAnsi" w:hAnsiTheme="minorHAnsi" w:cstheme="minorBidi" w:hint="default"/>
        <w:color w:val="auto"/>
        <w:sz w:val="22"/>
      </w:rPr>
    </w:lvl>
    <w:lvl w:ilvl="1">
      <w:start w:val="2"/>
      <w:numFmt w:val="decimal"/>
      <w:lvlText w:val="%1.%2"/>
      <w:lvlJc w:val="left"/>
      <w:pPr>
        <w:ind w:left="720" w:hanging="720"/>
      </w:pPr>
      <w:rPr>
        <w:rFonts w:asciiTheme="minorHAnsi" w:eastAsiaTheme="minorHAnsi" w:hAnsiTheme="minorHAnsi" w:cstheme="minorBidi" w:hint="default"/>
        <w:color w:val="auto"/>
        <w:sz w:val="22"/>
      </w:rPr>
    </w:lvl>
    <w:lvl w:ilvl="2">
      <w:start w:val="1"/>
      <w:numFmt w:val="decimal"/>
      <w:lvlText w:val="%1.%2.%3"/>
      <w:lvlJc w:val="left"/>
      <w:pPr>
        <w:ind w:left="720" w:hanging="720"/>
      </w:pPr>
      <w:rPr>
        <w:rFonts w:asciiTheme="minorHAnsi" w:eastAsiaTheme="minorHAnsi" w:hAnsiTheme="minorHAnsi" w:cstheme="minorBidi" w:hint="default"/>
        <w:color w:val="auto"/>
        <w:sz w:val="22"/>
      </w:rPr>
    </w:lvl>
    <w:lvl w:ilvl="3">
      <w:start w:val="1"/>
      <w:numFmt w:val="decimal"/>
      <w:lvlText w:val="%1.%2.%3.%4"/>
      <w:lvlJc w:val="left"/>
      <w:pPr>
        <w:ind w:left="1080" w:hanging="1080"/>
      </w:pPr>
      <w:rPr>
        <w:rFonts w:asciiTheme="minorHAnsi" w:eastAsiaTheme="minorHAnsi" w:hAnsiTheme="minorHAnsi" w:cstheme="minorBidi" w:hint="default"/>
        <w:color w:val="auto"/>
        <w:sz w:val="22"/>
      </w:rPr>
    </w:lvl>
    <w:lvl w:ilvl="4">
      <w:start w:val="1"/>
      <w:numFmt w:val="decimal"/>
      <w:lvlText w:val="%1.%2.%3.%4.%5"/>
      <w:lvlJc w:val="left"/>
      <w:pPr>
        <w:ind w:left="1080" w:hanging="1080"/>
      </w:pPr>
      <w:rPr>
        <w:rFonts w:asciiTheme="minorHAnsi" w:eastAsiaTheme="minorHAnsi" w:hAnsiTheme="minorHAnsi" w:cstheme="minorBidi" w:hint="default"/>
        <w:color w:val="auto"/>
        <w:sz w:val="22"/>
      </w:rPr>
    </w:lvl>
    <w:lvl w:ilvl="5">
      <w:start w:val="1"/>
      <w:numFmt w:val="decimal"/>
      <w:lvlText w:val="%1.%2.%3.%4.%5.%6"/>
      <w:lvlJc w:val="left"/>
      <w:pPr>
        <w:ind w:left="1440" w:hanging="1440"/>
      </w:pPr>
      <w:rPr>
        <w:rFonts w:asciiTheme="minorHAnsi" w:eastAsiaTheme="minorHAnsi" w:hAnsiTheme="minorHAnsi" w:cstheme="minorBidi" w:hint="default"/>
        <w:color w:val="auto"/>
        <w:sz w:val="22"/>
      </w:rPr>
    </w:lvl>
    <w:lvl w:ilvl="6">
      <w:start w:val="1"/>
      <w:numFmt w:val="decimal"/>
      <w:lvlText w:val="%1.%2.%3.%4.%5.%6.%7"/>
      <w:lvlJc w:val="left"/>
      <w:pPr>
        <w:ind w:left="1800" w:hanging="1800"/>
      </w:pPr>
      <w:rPr>
        <w:rFonts w:asciiTheme="minorHAnsi" w:eastAsiaTheme="minorHAnsi" w:hAnsiTheme="minorHAnsi" w:cstheme="minorBidi" w:hint="default"/>
        <w:color w:val="auto"/>
        <w:sz w:val="22"/>
      </w:rPr>
    </w:lvl>
    <w:lvl w:ilvl="7">
      <w:start w:val="1"/>
      <w:numFmt w:val="decimal"/>
      <w:lvlText w:val="%1.%2.%3.%4.%5.%6.%7.%8"/>
      <w:lvlJc w:val="left"/>
      <w:pPr>
        <w:ind w:left="1800" w:hanging="1800"/>
      </w:pPr>
      <w:rPr>
        <w:rFonts w:asciiTheme="minorHAnsi" w:eastAsiaTheme="minorHAnsi" w:hAnsiTheme="minorHAnsi" w:cstheme="minorBidi" w:hint="default"/>
        <w:color w:val="auto"/>
        <w:sz w:val="22"/>
      </w:rPr>
    </w:lvl>
    <w:lvl w:ilvl="8">
      <w:start w:val="1"/>
      <w:numFmt w:val="decimal"/>
      <w:lvlText w:val="%1.%2.%3.%4.%5.%6.%7.%8.%9"/>
      <w:lvlJc w:val="left"/>
      <w:pPr>
        <w:ind w:left="2160" w:hanging="2160"/>
      </w:pPr>
      <w:rPr>
        <w:rFonts w:asciiTheme="minorHAnsi" w:eastAsiaTheme="minorHAnsi" w:hAnsiTheme="minorHAnsi" w:cstheme="minorBidi" w:hint="default"/>
        <w:color w:val="auto"/>
        <w:sz w:val="22"/>
      </w:rPr>
    </w:lvl>
  </w:abstractNum>
  <w:abstractNum w:abstractNumId="11" w15:restartNumberingAfterBreak="0">
    <w:nsid w:val="4EA716A2"/>
    <w:multiLevelType w:val="hybridMultilevel"/>
    <w:tmpl w:val="88EE94FC"/>
    <w:lvl w:ilvl="0" w:tplc="FE84C0D0">
      <w:start w:val="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536E5DF9"/>
    <w:multiLevelType w:val="hybridMultilevel"/>
    <w:tmpl w:val="05C4ABAE"/>
    <w:lvl w:ilvl="0" w:tplc="BFFA95E6">
      <w:start w:val="2"/>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74961C1"/>
    <w:multiLevelType w:val="multilevel"/>
    <w:tmpl w:val="F7ECCF22"/>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799585E"/>
    <w:multiLevelType w:val="multilevel"/>
    <w:tmpl w:val="97784F9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B003C7"/>
    <w:multiLevelType w:val="multilevel"/>
    <w:tmpl w:val="24E48FC4"/>
    <w:lvl w:ilvl="0">
      <w:start w:val="3"/>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5E2B72B8"/>
    <w:multiLevelType w:val="multilevel"/>
    <w:tmpl w:val="E4504E42"/>
    <w:lvl w:ilvl="0">
      <w:start w:val="2"/>
      <w:numFmt w:val="decimal"/>
      <w:lvlText w:val="%1"/>
      <w:lvlJc w:val="left"/>
      <w:pPr>
        <w:ind w:left="750" w:hanging="576"/>
      </w:pPr>
      <w:rPr>
        <w:rFonts w:hint="default"/>
      </w:rPr>
    </w:lvl>
    <w:lvl w:ilvl="1">
      <w:start w:val="2"/>
      <w:numFmt w:val="decimal"/>
      <w:lvlText w:val="%1.%2"/>
      <w:lvlJc w:val="left"/>
      <w:pPr>
        <w:ind w:left="576"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start w:val="1"/>
      <w:numFmt w:val="decimal"/>
      <w:lvlText w:val="%1.%2.%3.%4"/>
      <w:lvlJc w:val="left"/>
      <w:pPr>
        <w:ind w:left="1024" w:hanging="851"/>
      </w:pPr>
      <w:rPr>
        <w:rFonts w:ascii="Calibri" w:eastAsia="Calibri" w:hAnsi="Calibri" w:cs="Calibri" w:hint="default"/>
        <w:b/>
        <w:bCs/>
        <w:i/>
        <w:spacing w:val="-1"/>
        <w:w w:val="100"/>
        <w:sz w:val="24"/>
        <w:szCs w:val="24"/>
      </w:rPr>
    </w:lvl>
    <w:lvl w:ilvl="4">
      <w:numFmt w:val="bullet"/>
      <w:lvlText w:val="•"/>
      <w:lvlJc w:val="left"/>
      <w:pPr>
        <w:ind w:left="3260" w:hanging="851"/>
      </w:pPr>
      <w:rPr>
        <w:rFonts w:hint="default"/>
      </w:rPr>
    </w:lvl>
    <w:lvl w:ilvl="5">
      <w:numFmt w:val="bullet"/>
      <w:lvlText w:val="•"/>
      <w:lvlJc w:val="left"/>
      <w:pPr>
        <w:ind w:left="4380" w:hanging="851"/>
      </w:pPr>
      <w:rPr>
        <w:rFonts w:hint="default"/>
      </w:rPr>
    </w:lvl>
    <w:lvl w:ilvl="6">
      <w:numFmt w:val="bullet"/>
      <w:lvlText w:val="•"/>
      <w:lvlJc w:val="left"/>
      <w:pPr>
        <w:ind w:left="5500" w:hanging="851"/>
      </w:pPr>
      <w:rPr>
        <w:rFonts w:hint="default"/>
      </w:rPr>
    </w:lvl>
    <w:lvl w:ilvl="7">
      <w:numFmt w:val="bullet"/>
      <w:lvlText w:val="•"/>
      <w:lvlJc w:val="left"/>
      <w:pPr>
        <w:ind w:left="6620" w:hanging="851"/>
      </w:pPr>
      <w:rPr>
        <w:rFonts w:hint="default"/>
      </w:rPr>
    </w:lvl>
    <w:lvl w:ilvl="8">
      <w:numFmt w:val="bullet"/>
      <w:lvlText w:val="•"/>
      <w:lvlJc w:val="left"/>
      <w:pPr>
        <w:ind w:left="7740" w:hanging="851"/>
      </w:pPr>
      <w:rPr>
        <w:rFonts w:hint="default"/>
      </w:rPr>
    </w:lvl>
  </w:abstractNum>
  <w:abstractNum w:abstractNumId="17" w15:restartNumberingAfterBreak="0">
    <w:nsid w:val="698E4447"/>
    <w:multiLevelType w:val="multilevel"/>
    <w:tmpl w:val="0FDA9C4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81C2457"/>
    <w:multiLevelType w:val="multilevel"/>
    <w:tmpl w:val="C9460F04"/>
    <w:lvl w:ilvl="0">
      <w:start w:val="2"/>
      <w:numFmt w:val="decimal"/>
      <w:lvlText w:val="%1"/>
      <w:lvlJc w:val="left"/>
      <w:pPr>
        <w:ind w:left="360" w:hanging="360"/>
      </w:pPr>
      <w:rPr>
        <w:rFonts w:hint="default"/>
        <w:b/>
      </w:rPr>
    </w:lvl>
    <w:lvl w:ilvl="1">
      <w:start w:val="2"/>
      <w:numFmt w:val="decimal"/>
      <w:lvlText w:val="%1.%2"/>
      <w:lvlJc w:val="left"/>
      <w:pPr>
        <w:ind w:left="894" w:hanging="720"/>
      </w:pPr>
      <w:rPr>
        <w:rFonts w:hint="default"/>
        <w:b/>
      </w:rPr>
    </w:lvl>
    <w:lvl w:ilvl="2">
      <w:start w:val="1"/>
      <w:numFmt w:val="decimal"/>
      <w:lvlText w:val="%1.%2.%3"/>
      <w:lvlJc w:val="left"/>
      <w:pPr>
        <w:ind w:left="1068" w:hanging="720"/>
      </w:pPr>
      <w:rPr>
        <w:rFonts w:hint="default"/>
        <w:b/>
      </w:rPr>
    </w:lvl>
    <w:lvl w:ilvl="3">
      <w:start w:val="1"/>
      <w:numFmt w:val="decimal"/>
      <w:lvlText w:val="%1.%2.%3.%4"/>
      <w:lvlJc w:val="left"/>
      <w:pPr>
        <w:ind w:left="1602" w:hanging="1080"/>
      </w:pPr>
      <w:rPr>
        <w:rFonts w:hint="default"/>
        <w:b/>
      </w:rPr>
    </w:lvl>
    <w:lvl w:ilvl="4">
      <w:start w:val="1"/>
      <w:numFmt w:val="decimal"/>
      <w:lvlText w:val="%1.%2.%3.%4.%5"/>
      <w:lvlJc w:val="left"/>
      <w:pPr>
        <w:ind w:left="1776" w:hanging="1080"/>
      </w:pPr>
      <w:rPr>
        <w:rFonts w:hint="default"/>
        <w:b/>
      </w:rPr>
    </w:lvl>
    <w:lvl w:ilvl="5">
      <w:start w:val="1"/>
      <w:numFmt w:val="decimal"/>
      <w:lvlText w:val="%1.%2.%3.%4.%5.%6"/>
      <w:lvlJc w:val="left"/>
      <w:pPr>
        <w:ind w:left="2310" w:hanging="1440"/>
      </w:pPr>
      <w:rPr>
        <w:rFonts w:hint="default"/>
        <w:b/>
      </w:rPr>
    </w:lvl>
    <w:lvl w:ilvl="6">
      <w:start w:val="1"/>
      <w:numFmt w:val="decimal"/>
      <w:lvlText w:val="%1.%2.%3.%4.%5.%6.%7"/>
      <w:lvlJc w:val="left"/>
      <w:pPr>
        <w:ind w:left="2844" w:hanging="1800"/>
      </w:pPr>
      <w:rPr>
        <w:rFonts w:hint="default"/>
        <w:b/>
      </w:rPr>
    </w:lvl>
    <w:lvl w:ilvl="7">
      <w:start w:val="1"/>
      <w:numFmt w:val="decimal"/>
      <w:lvlText w:val="%1.%2.%3.%4.%5.%6.%7.%8"/>
      <w:lvlJc w:val="left"/>
      <w:pPr>
        <w:ind w:left="3018" w:hanging="1800"/>
      </w:pPr>
      <w:rPr>
        <w:rFonts w:hint="default"/>
        <w:b/>
      </w:rPr>
    </w:lvl>
    <w:lvl w:ilvl="8">
      <w:start w:val="1"/>
      <w:numFmt w:val="decimal"/>
      <w:lvlText w:val="%1.%2.%3.%4.%5.%6.%7.%8.%9"/>
      <w:lvlJc w:val="left"/>
      <w:pPr>
        <w:ind w:left="3552" w:hanging="2160"/>
      </w:pPr>
      <w:rPr>
        <w:rFonts w:hint="default"/>
        <w:b/>
      </w:rPr>
    </w:lvl>
  </w:abstractNum>
  <w:num w:numId="1">
    <w:abstractNumId w:val="16"/>
  </w:num>
  <w:num w:numId="2">
    <w:abstractNumId w:val="12"/>
  </w:num>
  <w:num w:numId="3">
    <w:abstractNumId w:val="7"/>
  </w:num>
  <w:num w:numId="4">
    <w:abstractNumId w:val="9"/>
  </w:num>
  <w:num w:numId="5">
    <w:abstractNumId w:val="0"/>
  </w:num>
  <w:num w:numId="6">
    <w:abstractNumId w:val="4"/>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7"/>
  </w:num>
  <w:num w:numId="11">
    <w:abstractNumId w:val="18"/>
  </w:num>
  <w:num w:numId="12">
    <w:abstractNumId w:val="10"/>
  </w:num>
  <w:num w:numId="13">
    <w:abstractNumId w:val="6"/>
  </w:num>
  <w:num w:numId="14">
    <w:abstractNumId w:val="8"/>
  </w:num>
  <w:num w:numId="15">
    <w:abstractNumId w:val="15"/>
  </w:num>
  <w:num w:numId="16">
    <w:abstractNumId w:val="13"/>
  </w:num>
  <w:num w:numId="17">
    <w:abstractNumId w:val="14"/>
  </w:num>
  <w:num w:numId="18">
    <w:abstractNumId w:val="2"/>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
  <w:rsids>
    <w:rsidRoot w:val="0068601F"/>
    <w:rsid w:val="00006BFC"/>
    <w:rsid w:val="00050DFD"/>
    <w:rsid w:val="00050EFD"/>
    <w:rsid w:val="00082466"/>
    <w:rsid w:val="00086ED6"/>
    <w:rsid w:val="0009049F"/>
    <w:rsid w:val="00091082"/>
    <w:rsid w:val="000C3813"/>
    <w:rsid w:val="00147B11"/>
    <w:rsid w:val="00181270"/>
    <w:rsid w:val="00193FAF"/>
    <w:rsid w:val="00194633"/>
    <w:rsid w:val="001B6F23"/>
    <w:rsid w:val="001D1094"/>
    <w:rsid w:val="001D7980"/>
    <w:rsid w:val="001E0FBD"/>
    <w:rsid w:val="001F12B9"/>
    <w:rsid w:val="001F148C"/>
    <w:rsid w:val="002233D5"/>
    <w:rsid w:val="00232F66"/>
    <w:rsid w:val="00295161"/>
    <w:rsid w:val="002B13EE"/>
    <w:rsid w:val="002B2AB1"/>
    <w:rsid w:val="002C4E2C"/>
    <w:rsid w:val="002E2C44"/>
    <w:rsid w:val="002E4C12"/>
    <w:rsid w:val="002F4F2F"/>
    <w:rsid w:val="00300662"/>
    <w:rsid w:val="003009F2"/>
    <w:rsid w:val="00331713"/>
    <w:rsid w:val="00342749"/>
    <w:rsid w:val="00350194"/>
    <w:rsid w:val="00363271"/>
    <w:rsid w:val="00376913"/>
    <w:rsid w:val="003835DA"/>
    <w:rsid w:val="003C6AB3"/>
    <w:rsid w:val="003D1274"/>
    <w:rsid w:val="003D261A"/>
    <w:rsid w:val="004029DF"/>
    <w:rsid w:val="00410636"/>
    <w:rsid w:val="00421FD1"/>
    <w:rsid w:val="004353DD"/>
    <w:rsid w:val="00457AED"/>
    <w:rsid w:val="0047198E"/>
    <w:rsid w:val="00481DFA"/>
    <w:rsid w:val="00502780"/>
    <w:rsid w:val="00506DAE"/>
    <w:rsid w:val="0053216D"/>
    <w:rsid w:val="00533ADD"/>
    <w:rsid w:val="00541ADC"/>
    <w:rsid w:val="005727AF"/>
    <w:rsid w:val="00582D5A"/>
    <w:rsid w:val="00583F80"/>
    <w:rsid w:val="005A448E"/>
    <w:rsid w:val="005D179B"/>
    <w:rsid w:val="005D4371"/>
    <w:rsid w:val="005D56EB"/>
    <w:rsid w:val="005F5194"/>
    <w:rsid w:val="006271FD"/>
    <w:rsid w:val="00635B4D"/>
    <w:rsid w:val="00645ED6"/>
    <w:rsid w:val="00654259"/>
    <w:rsid w:val="006637FC"/>
    <w:rsid w:val="0067302F"/>
    <w:rsid w:val="006776CB"/>
    <w:rsid w:val="0068601F"/>
    <w:rsid w:val="00692035"/>
    <w:rsid w:val="006A0C27"/>
    <w:rsid w:val="006C72CF"/>
    <w:rsid w:val="006D051D"/>
    <w:rsid w:val="006E17D9"/>
    <w:rsid w:val="006F028B"/>
    <w:rsid w:val="00700A57"/>
    <w:rsid w:val="00720E02"/>
    <w:rsid w:val="00755B14"/>
    <w:rsid w:val="00760F4B"/>
    <w:rsid w:val="00776CF5"/>
    <w:rsid w:val="007A4E12"/>
    <w:rsid w:val="007B6F0D"/>
    <w:rsid w:val="007C08C3"/>
    <w:rsid w:val="007D614F"/>
    <w:rsid w:val="0085666B"/>
    <w:rsid w:val="00860818"/>
    <w:rsid w:val="008925F6"/>
    <w:rsid w:val="008977E7"/>
    <w:rsid w:val="008B3305"/>
    <w:rsid w:val="008B4071"/>
    <w:rsid w:val="008C5A88"/>
    <w:rsid w:val="008D715A"/>
    <w:rsid w:val="008D72A1"/>
    <w:rsid w:val="00900493"/>
    <w:rsid w:val="00906D42"/>
    <w:rsid w:val="0092368B"/>
    <w:rsid w:val="0093269B"/>
    <w:rsid w:val="00947BCF"/>
    <w:rsid w:val="00966799"/>
    <w:rsid w:val="00976469"/>
    <w:rsid w:val="00977C9F"/>
    <w:rsid w:val="00990D7A"/>
    <w:rsid w:val="00992853"/>
    <w:rsid w:val="009B2D0E"/>
    <w:rsid w:val="00A04331"/>
    <w:rsid w:val="00A77A42"/>
    <w:rsid w:val="00A87570"/>
    <w:rsid w:val="00A91782"/>
    <w:rsid w:val="00A96DBF"/>
    <w:rsid w:val="00AB4D9A"/>
    <w:rsid w:val="00AF5EE5"/>
    <w:rsid w:val="00B56A1D"/>
    <w:rsid w:val="00B63E89"/>
    <w:rsid w:val="00B70D5A"/>
    <w:rsid w:val="00B713FB"/>
    <w:rsid w:val="00BA6062"/>
    <w:rsid w:val="00BC252E"/>
    <w:rsid w:val="00BF3221"/>
    <w:rsid w:val="00BF7C17"/>
    <w:rsid w:val="00C00198"/>
    <w:rsid w:val="00C04D94"/>
    <w:rsid w:val="00C13FC3"/>
    <w:rsid w:val="00C57A56"/>
    <w:rsid w:val="00C674EA"/>
    <w:rsid w:val="00C91DA2"/>
    <w:rsid w:val="00CE4FC8"/>
    <w:rsid w:val="00CE5BA1"/>
    <w:rsid w:val="00D041F0"/>
    <w:rsid w:val="00D11CD8"/>
    <w:rsid w:val="00D12978"/>
    <w:rsid w:val="00D14806"/>
    <w:rsid w:val="00D337C3"/>
    <w:rsid w:val="00DA0B72"/>
    <w:rsid w:val="00DB44C5"/>
    <w:rsid w:val="00DD35FB"/>
    <w:rsid w:val="00DF0704"/>
    <w:rsid w:val="00E01358"/>
    <w:rsid w:val="00E32295"/>
    <w:rsid w:val="00E6531D"/>
    <w:rsid w:val="00E84010"/>
    <w:rsid w:val="00E86272"/>
    <w:rsid w:val="00ED0E6C"/>
    <w:rsid w:val="00ED65CA"/>
    <w:rsid w:val="00EF7EFA"/>
    <w:rsid w:val="00F84B41"/>
    <w:rsid w:val="00F92F3B"/>
    <w:rsid w:val="00F96873"/>
    <w:rsid w:val="00FA7566"/>
    <w:rsid w:val="00FC18C7"/>
    <w:rsid w:val="00FF556B"/>
    <w:rsid w:val="00FF57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docId w15:val="{4A9589E1-5F01-4270-98D4-A4937C5C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531D"/>
  </w:style>
  <w:style w:type="paragraph" w:styleId="Titolo1">
    <w:name w:val="heading 1"/>
    <w:basedOn w:val="Normale"/>
    <w:next w:val="Normale"/>
    <w:link w:val="Titolo1Carattere"/>
    <w:uiPriority w:val="9"/>
    <w:qFormat/>
    <w:rsid w:val="0034274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autoRedefine/>
    <w:uiPriority w:val="9"/>
    <w:unhideWhenUsed/>
    <w:qFormat/>
    <w:rsid w:val="00635B4D"/>
    <w:pPr>
      <w:widowControl w:val="0"/>
      <w:spacing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unhideWhenUsed/>
    <w:qFormat/>
    <w:rsid w:val="0009049F"/>
    <w:pPr>
      <w:keepNext/>
      <w:keepLines/>
      <w:spacing w:before="200" w:after="0"/>
      <w:outlineLvl w:val="2"/>
    </w:pPr>
    <w:rPr>
      <w:rFonts w:asciiTheme="majorHAnsi" w:eastAsiaTheme="majorEastAsia" w:hAnsiTheme="majorHAnsi" w:cstheme="majorBidi"/>
      <w:b/>
      <w:bCs/>
      <w:color w:val="4F81BD" w:themeColor="accent1"/>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42749"/>
    <w:rPr>
      <w:rFonts w:asciiTheme="majorHAnsi" w:eastAsiaTheme="majorEastAsia" w:hAnsiTheme="majorHAnsi" w:cstheme="majorBidi"/>
      <w:color w:val="365F91" w:themeColor="accent1" w:themeShade="BF"/>
      <w:sz w:val="32"/>
      <w:szCs w:val="32"/>
    </w:rPr>
  </w:style>
  <w:style w:type="paragraph" w:styleId="Intestazione">
    <w:name w:val="header"/>
    <w:basedOn w:val="Normale"/>
    <w:link w:val="IntestazioneCarattere"/>
    <w:unhideWhenUsed/>
    <w:rsid w:val="00D129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2978"/>
  </w:style>
  <w:style w:type="paragraph" w:styleId="Pidipagina">
    <w:name w:val="footer"/>
    <w:basedOn w:val="Normale"/>
    <w:link w:val="PidipaginaCarattere"/>
    <w:unhideWhenUsed/>
    <w:rsid w:val="00D129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2978"/>
  </w:style>
  <w:style w:type="character" w:customStyle="1" w:styleId="Titolo2Carattere">
    <w:name w:val="Titolo 2 Carattere"/>
    <w:basedOn w:val="Carpredefinitoparagrafo"/>
    <w:link w:val="Titolo2"/>
    <w:uiPriority w:val="9"/>
    <w:rsid w:val="00635B4D"/>
    <w:rPr>
      <w:rFonts w:asciiTheme="majorHAnsi" w:eastAsiaTheme="majorEastAsia" w:hAnsiTheme="majorHAnsi" w:cstheme="majorBidi"/>
      <w:color w:val="365F91" w:themeColor="accent1" w:themeShade="BF"/>
      <w:sz w:val="26"/>
      <w:szCs w:val="26"/>
    </w:rPr>
  </w:style>
  <w:style w:type="paragraph" w:styleId="Testofumetto">
    <w:name w:val="Balloon Text"/>
    <w:basedOn w:val="Normale"/>
    <w:link w:val="TestofumettoCarattere"/>
    <w:uiPriority w:val="99"/>
    <w:semiHidden/>
    <w:unhideWhenUsed/>
    <w:rsid w:val="009B2D0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B2D0E"/>
    <w:rPr>
      <w:rFonts w:ascii="Segoe UI" w:hAnsi="Segoe UI" w:cs="Segoe UI"/>
      <w:sz w:val="18"/>
      <w:szCs w:val="18"/>
    </w:rPr>
  </w:style>
  <w:style w:type="paragraph" w:styleId="Paragrafoelenco">
    <w:name w:val="List Paragraph"/>
    <w:basedOn w:val="Normale"/>
    <w:uiPriority w:val="34"/>
    <w:qFormat/>
    <w:rsid w:val="00506DAE"/>
    <w:pPr>
      <w:spacing w:after="0" w:line="240" w:lineRule="auto"/>
      <w:ind w:left="720"/>
      <w:contextualSpacing/>
    </w:pPr>
    <w:rPr>
      <w:sz w:val="24"/>
      <w:szCs w:val="24"/>
    </w:rPr>
  </w:style>
  <w:style w:type="paragraph" w:styleId="Corpotesto">
    <w:name w:val="Body Text"/>
    <w:basedOn w:val="Normale"/>
    <w:link w:val="CorpotestoCarattere"/>
    <w:uiPriority w:val="1"/>
    <w:qFormat/>
    <w:rsid w:val="00506DAE"/>
    <w:pPr>
      <w:widowControl w:val="0"/>
      <w:spacing w:after="0" w:line="240" w:lineRule="auto"/>
      <w:ind w:left="174"/>
      <w:jc w:val="both"/>
    </w:pPr>
    <w:rPr>
      <w:rFonts w:ascii="Calibri" w:eastAsia="Calibri" w:hAnsi="Calibri" w:cs="Calibri"/>
      <w:sz w:val="24"/>
      <w:szCs w:val="24"/>
      <w:lang w:val="en-US"/>
    </w:rPr>
  </w:style>
  <w:style w:type="character" w:customStyle="1" w:styleId="CorpotestoCarattere">
    <w:name w:val="Corpo testo Carattere"/>
    <w:basedOn w:val="Carpredefinitoparagrafo"/>
    <w:link w:val="Corpotesto"/>
    <w:uiPriority w:val="1"/>
    <w:rsid w:val="00506DAE"/>
    <w:rPr>
      <w:rFonts w:ascii="Calibri" w:eastAsia="Calibri" w:hAnsi="Calibri" w:cs="Calibri"/>
      <w:sz w:val="24"/>
      <w:szCs w:val="24"/>
      <w:lang w:val="en-US"/>
    </w:rPr>
  </w:style>
  <w:style w:type="paragraph" w:styleId="Titolosommario">
    <w:name w:val="TOC Heading"/>
    <w:basedOn w:val="Titolo1"/>
    <w:next w:val="Normale"/>
    <w:uiPriority w:val="39"/>
    <w:unhideWhenUsed/>
    <w:qFormat/>
    <w:rsid w:val="00506DAE"/>
    <w:pPr>
      <w:spacing w:line="259" w:lineRule="auto"/>
      <w:outlineLvl w:val="9"/>
    </w:pPr>
    <w:rPr>
      <w:lang w:val="fr-FR" w:eastAsia="fr-FR"/>
    </w:rPr>
  </w:style>
  <w:style w:type="paragraph" w:styleId="Sommario1">
    <w:name w:val="toc 1"/>
    <w:basedOn w:val="Normale"/>
    <w:next w:val="Normale"/>
    <w:autoRedefine/>
    <w:uiPriority w:val="39"/>
    <w:unhideWhenUsed/>
    <w:rsid w:val="00506DAE"/>
    <w:pPr>
      <w:spacing w:after="100" w:line="240" w:lineRule="auto"/>
    </w:pPr>
    <w:rPr>
      <w:sz w:val="24"/>
      <w:szCs w:val="24"/>
    </w:rPr>
  </w:style>
  <w:style w:type="paragraph" w:styleId="Sommario2">
    <w:name w:val="toc 2"/>
    <w:basedOn w:val="Normale"/>
    <w:next w:val="Normale"/>
    <w:autoRedefine/>
    <w:uiPriority w:val="39"/>
    <w:unhideWhenUsed/>
    <w:rsid w:val="004029DF"/>
    <w:pPr>
      <w:tabs>
        <w:tab w:val="right" w:leader="dot" w:pos="9628"/>
      </w:tabs>
      <w:spacing w:after="100" w:line="240" w:lineRule="auto"/>
      <w:ind w:left="240"/>
    </w:pPr>
    <w:rPr>
      <w:noProof/>
      <w:sz w:val="24"/>
      <w:szCs w:val="24"/>
    </w:rPr>
  </w:style>
  <w:style w:type="character" w:styleId="Collegamentoipertestuale">
    <w:name w:val="Hyperlink"/>
    <w:basedOn w:val="Carpredefinitoparagrafo"/>
    <w:uiPriority w:val="99"/>
    <w:unhideWhenUsed/>
    <w:rsid w:val="00506DAE"/>
    <w:rPr>
      <w:color w:val="0000FF" w:themeColor="hyperlink"/>
      <w:u w:val="single"/>
    </w:rPr>
  </w:style>
  <w:style w:type="character" w:customStyle="1" w:styleId="Titolo3Carattere">
    <w:name w:val="Titolo 3 Carattere"/>
    <w:basedOn w:val="Carpredefinitoparagrafo"/>
    <w:link w:val="Titolo3"/>
    <w:uiPriority w:val="9"/>
    <w:rsid w:val="0009049F"/>
    <w:rPr>
      <w:rFonts w:asciiTheme="majorHAnsi" w:eastAsiaTheme="majorEastAsia" w:hAnsiTheme="majorHAnsi" w:cstheme="majorBidi"/>
      <w:b/>
      <w:bCs/>
      <w:color w:val="4F81BD" w:themeColor="accent1"/>
      <w:sz w:val="26"/>
    </w:rPr>
  </w:style>
  <w:style w:type="paragraph" w:styleId="Sommario3">
    <w:name w:val="toc 3"/>
    <w:basedOn w:val="Normale"/>
    <w:next w:val="Normale"/>
    <w:autoRedefine/>
    <w:uiPriority w:val="39"/>
    <w:unhideWhenUsed/>
    <w:rsid w:val="00E0135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82869">
      <w:bodyDiv w:val="1"/>
      <w:marLeft w:val="0"/>
      <w:marRight w:val="0"/>
      <w:marTop w:val="0"/>
      <w:marBottom w:val="0"/>
      <w:divBdr>
        <w:top w:val="none" w:sz="0" w:space="0" w:color="auto"/>
        <w:left w:val="none" w:sz="0" w:space="0" w:color="auto"/>
        <w:bottom w:val="none" w:sz="0" w:space="0" w:color="auto"/>
        <w:right w:val="none" w:sz="0" w:space="0" w:color="auto"/>
      </w:divBdr>
    </w:div>
    <w:div w:id="820930811">
      <w:bodyDiv w:val="1"/>
      <w:marLeft w:val="0"/>
      <w:marRight w:val="0"/>
      <w:marTop w:val="0"/>
      <w:marBottom w:val="0"/>
      <w:divBdr>
        <w:top w:val="none" w:sz="0" w:space="0" w:color="auto"/>
        <w:left w:val="none" w:sz="0" w:space="0" w:color="auto"/>
        <w:bottom w:val="none" w:sz="0" w:space="0" w:color="auto"/>
        <w:right w:val="none" w:sz="0" w:space="0" w:color="auto"/>
      </w:divBdr>
    </w:div>
    <w:div w:id="1876693644">
      <w:bodyDiv w:val="1"/>
      <w:marLeft w:val="0"/>
      <w:marRight w:val="0"/>
      <w:marTop w:val="0"/>
      <w:marBottom w:val="0"/>
      <w:divBdr>
        <w:top w:val="none" w:sz="0" w:space="0" w:color="auto"/>
        <w:left w:val="none" w:sz="0" w:space="0" w:color="auto"/>
        <w:bottom w:val="none" w:sz="0" w:space="0" w:color="auto"/>
        <w:right w:val="none" w:sz="0" w:space="0" w:color="auto"/>
      </w:divBdr>
    </w:div>
    <w:div w:id="21102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524</TotalTime>
  <Pages>10</Pages>
  <Words>2551</Words>
  <Characters>14541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RFI S.p.A.</Company>
  <LinksUpToDate>false</LinksUpToDate>
  <CharactersWithSpaces>17058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LORETI FRANCESCO</dc:creator>
  <cp:lastModifiedBy>Guido</cp:lastModifiedBy>
  <cp:revision>35</cp:revision>
  <cp:lastPrinted>2017-08-08T09:34:00Z</cp:lastPrinted>
  <dcterms:created xsi:type="dcterms:W3CDTF">2017-07-28T08:26:00Z</dcterms:created>
  <dcterms:modified xsi:type="dcterms:W3CDTF">2017-08-10T08:55:00Z</dcterms:modified>
</cp:coreProperties>
</file>